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ACFC5" w14:textId="77777777" w:rsidR="007925B3" w:rsidRDefault="007925B3" w:rsidP="00BB6B72">
      <w:pPr>
        <w:outlineLvl w:val="0"/>
        <w:rPr>
          <w:rFonts w:cs="Times New Roman"/>
          <w:color w:val="222222"/>
          <w:sz w:val="22"/>
          <w:szCs w:val="22"/>
          <w:shd w:val="clear" w:color="auto" w:fill="FFFFFF"/>
        </w:rPr>
      </w:pPr>
    </w:p>
    <w:p w14:paraId="664C685A" w14:textId="77777777" w:rsidR="00856B81" w:rsidRDefault="00856B81" w:rsidP="00BB6B72">
      <w:pPr>
        <w:outlineLvl w:val="0"/>
        <w:rPr>
          <w:rFonts w:cs="Times New Roman"/>
          <w:color w:val="222222"/>
          <w:sz w:val="22"/>
          <w:szCs w:val="22"/>
          <w:shd w:val="clear" w:color="auto" w:fill="FFFFFF"/>
        </w:rPr>
      </w:pPr>
    </w:p>
    <w:p w14:paraId="1C4C29DA" w14:textId="77777777" w:rsidR="00856B81" w:rsidRDefault="00856B81" w:rsidP="00BB6B72">
      <w:pPr>
        <w:outlineLvl w:val="0"/>
        <w:rPr>
          <w:rFonts w:cs="Times New Roman"/>
          <w:color w:val="222222"/>
          <w:sz w:val="22"/>
          <w:szCs w:val="22"/>
          <w:shd w:val="clear" w:color="auto" w:fill="FFFFFF"/>
        </w:rPr>
      </w:pPr>
    </w:p>
    <w:p w14:paraId="40E320EE" w14:textId="77777777" w:rsidR="00856B81" w:rsidRDefault="00856B81" w:rsidP="00BB6B72">
      <w:pPr>
        <w:outlineLvl w:val="0"/>
        <w:rPr>
          <w:rFonts w:cs="Times New Roman"/>
          <w:color w:val="222222"/>
          <w:sz w:val="22"/>
          <w:szCs w:val="22"/>
          <w:shd w:val="clear" w:color="auto" w:fill="FFFFFF"/>
        </w:rPr>
      </w:pPr>
    </w:p>
    <w:p w14:paraId="64732AE4" w14:textId="77777777" w:rsidR="00856B81" w:rsidRDefault="00856B81" w:rsidP="00BB6B72">
      <w:pPr>
        <w:outlineLvl w:val="0"/>
        <w:rPr>
          <w:rFonts w:cs="Times New Roman"/>
          <w:color w:val="222222"/>
          <w:sz w:val="22"/>
          <w:szCs w:val="22"/>
          <w:shd w:val="clear" w:color="auto" w:fill="FFFFFF"/>
        </w:rPr>
      </w:pPr>
    </w:p>
    <w:p w14:paraId="20B3E588" w14:textId="65864B30" w:rsidR="00A34460" w:rsidRPr="00A34460" w:rsidRDefault="00A34460" w:rsidP="00A34460">
      <w:pPr>
        <w:rPr>
          <w:rFonts w:eastAsia="Times New Roman" w:cs="Times New Roman"/>
          <w:b/>
          <w:i/>
          <w:sz w:val="20"/>
          <w:szCs w:val="20"/>
        </w:rPr>
      </w:pPr>
      <w:bookmarkStart w:id="0" w:name="_GoBack"/>
      <w:r w:rsidRPr="00A34460">
        <w:rPr>
          <w:rFonts w:ascii="Calibri" w:eastAsia="Times New Roman" w:hAnsi="Calibri" w:cs="Times New Roman"/>
          <w:b/>
          <w:color w:val="000000"/>
          <w:shd w:val="clear" w:color="auto" w:fill="FFFFFF"/>
        </w:rPr>
        <w:t xml:space="preserve">This is the author's draft version of a manuscript that is now in press at </w:t>
      </w:r>
      <w:r w:rsidRPr="00A34460">
        <w:rPr>
          <w:rFonts w:ascii="Calibri" w:eastAsia="Times New Roman" w:hAnsi="Calibri" w:cs="Times New Roman"/>
          <w:b/>
          <w:i/>
          <w:color w:val="000000"/>
          <w:shd w:val="clear" w:color="auto" w:fill="FFFFFF"/>
        </w:rPr>
        <w:t>Psychological Science</w:t>
      </w:r>
      <w:r>
        <w:rPr>
          <w:rFonts w:ascii="Calibri" w:eastAsia="Times New Roman" w:hAnsi="Calibri" w:cs="Times New Roman"/>
          <w:b/>
          <w:i/>
          <w:color w:val="000000"/>
          <w:shd w:val="clear" w:color="auto" w:fill="FFFFFF"/>
        </w:rPr>
        <w:t>.</w:t>
      </w:r>
    </w:p>
    <w:bookmarkEnd w:id="0"/>
    <w:p w14:paraId="31416444" w14:textId="77777777" w:rsidR="00856B81" w:rsidRDefault="00856B81" w:rsidP="00BB6B72">
      <w:pPr>
        <w:outlineLvl w:val="0"/>
        <w:rPr>
          <w:rFonts w:cs="Times New Roman"/>
          <w:color w:val="222222"/>
          <w:sz w:val="22"/>
          <w:szCs w:val="22"/>
          <w:shd w:val="clear" w:color="auto" w:fill="FFFFFF"/>
        </w:rPr>
      </w:pPr>
    </w:p>
    <w:p w14:paraId="34B04CB6" w14:textId="77777777" w:rsidR="00856B81" w:rsidRDefault="00856B81" w:rsidP="00BB6B72">
      <w:pPr>
        <w:outlineLvl w:val="0"/>
        <w:rPr>
          <w:rFonts w:cs="Times New Roman"/>
          <w:color w:val="222222"/>
          <w:sz w:val="22"/>
          <w:szCs w:val="22"/>
          <w:shd w:val="clear" w:color="auto" w:fill="FFFFFF"/>
        </w:rPr>
      </w:pPr>
    </w:p>
    <w:p w14:paraId="48EB803E" w14:textId="132C18D8" w:rsidR="00856B81" w:rsidRDefault="00FD28F0" w:rsidP="00856B81">
      <w:pPr>
        <w:jc w:val="center"/>
        <w:outlineLvl w:val="0"/>
        <w:rPr>
          <w:rFonts w:cs="Times New Roman"/>
          <w:color w:val="222222"/>
          <w:shd w:val="clear" w:color="auto" w:fill="FFFFFF"/>
        </w:rPr>
      </w:pPr>
      <w:r w:rsidRPr="00856B81">
        <w:rPr>
          <w:rFonts w:cs="Times New Roman"/>
          <w:color w:val="222222"/>
          <w:shd w:val="clear" w:color="auto" w:fill="FFFFFF"/>
        </w:rPr>
        <w:t>Good things come to those who wait</w:t>
      </w:r>
      <w:r w:rsidR="004E7A1C" w:rsidRPr="00856B81">
        <w:rPr>
          <w:rFonts w:cs="Times New Roman"/>
          <w:color w:val="222222"/>
          <w:shd w:val="clear" w:color="auto" w:fill="FFFFFF"/>
        </w:rPr>
        <w:t xml:space="preserve">: Delaying </w:t>
      </w:r>
      <w:r w:rsidR="00981BB6" w:rsidRPr="00856B81">
        <w:rPr>
          <w:rFonts w:cs="Times New Roman"/>
          <w:color w:val="222222"/>
          <w:shd w:val="clear" w:color="auto" w:fill="FFFFFF"/>
        </w:rPr>
        <w:t xml:space="preserve">gratification </w:t>
      </w:r>
      <w:r w:rsidR="00944A22">
        <w:rPr>
          <w:rFonts w:cs="Times New Roman"/>
          <w:color w:val="222222"/>
          <w:shd w:val="clear" w:color="auto" w:fill="FFFFFF"/>
        </w:rPr>
        <w:t>likely does matter for later</w:t>
      </w:r>
      <w:r w:rsidR="004E7A1C" w:rsidRPr="00856B81">
        <w:rPr>
          <w:rFonts w:cs="Times New Roman"/>
          <w:color w:val="222222"/>
          <w:shd w:val="clear" w:color="auto" w:fill="FFFFFF"/>
        </w:rPr>
        <w:t xml:space="preserve"> </w:t>
      </w:r>
    </w:p>
    <w:p w14:paraId="58C022A6" w14:textId="77777777" w:rsidR="00856B81" w:rsidRDefault="00856B81" w:rsidP="00856B81">
      <w:pPr>
        <w:jc w:val="center"/>
        <w:outlineLvl w:val="0"/>
        <w:rPr>
          <w:rFonts w:cs="Times New Roman"/>
          <w:color w:val="222222"/>
          <w:shd w:val="clear" w:color="auto" w:fill="FFFFFF"/>
        </w:rPr>
      </w:pPr>
    </w:p>
    <w:p w14:paraId="7103C174" w14:textId="439A9DB6" w:rsidR="00856B81" w:rsidRDefault="00695416" w:rsidP="00856B81">
      <w:pPr>
        <w:jc w:val="center"/>
        <w:outlineLvl w:val="0"/>
        <w:rPr>
          <w:rFonts w:cs="Times New Roman"/>
          <w:color w:val="222222"/>
          <w:shd w:val="clear" w:color="auto" w:fill="FFFFFF"/>
        </w:rPr>
      </w:pPr>
      <w:r>
        <w:rPr>
          <w:rFonts w:cs="Times New Roman"/>
          <w:color w:val="222222"/>
          <w:shd w:val="clear" w:color="auto" w:fill="FFFFFF"/>
        </w:rPr>
        <w:t>a</w:t>
      </w:r>
      <w:r w:rsidR="004E7A1C" w:rsidRPr="00856B81">
        <w:rPr>
          <w:rFonts w:cs="Times New Roman"/>
          <w:color w:val="222222"/>
          <w:shd w:val="clear" w:color="auto" w:fill="FFFFFF"/>
        </w:rPr>
        <w:t>chievement</w:t>
      </w:r>
    </w:p>
    <w:p w14:paraId="5DFE120B" w14:textId="77777777" w:rsidR="00856B81" w:rsidRDefault="00856B81" w:rsidP="00856B81">
      <w:pPr>
        <w:jc w:val="center"/>
        <w:outlineLvl w:val="0"/>
        <w:rPr>
          <w:rFonts w:cs="Times New Roman"/>
          <w:color w:val="222222"/>
          <w:shd w:val="clear" w:color="auto" w:fill="FFFFFF"/>
        </w:rPr>
      </w:pPr>
    </w:p>
    <w:p w14:paraId="7439B184" w14:textId="77777777" w:rsidR="00856B81" w:rsidRDefault="00856B81" w:rsidP="00856B81">
      <w:pPr>
        <w:jc w:val="center"/>
        <w:outlineLvl w:val="0"/>
        <w:rPr>
          <w:rFonts w:cs="Times New Roman"/>
          <w:color w:val="222222"/>
          <w:shd w:val="clear" w:color="auto" w:fill="FFFFFF"/>
        </w:rPr>
      </w:pPr>
    </w:p>
    <w:p w14:paraId="23152C35" w14:textId="061F120A" w:rsidR="00856B81" w:rsidRDefault="00856B81" w:rsidP="00856B81">
      <w:pPr>
        <w:jc w:val="center"/>
        <w:outlineLvl w:val="0"/>
        <w:rPr>
          <w:rFonts w:cs="Times New Roman"/>
          <w:color w:val="222222"/>
          <w:shd w:val="clear" w:color="auto" w:fill="FFFFFF"/>
        </w:rPr>
      </w:pPr>
      <w:r w:rsidRPr="00856B81">
        <w:rPr>
          <w:rFonts w:cs="Times New Roman"/>
          <w:color w:val="222222"/>
          <w:shd w:val="clear" w:color="auto" w:fill="FFFFFF"/>
        </w:rPr>
        <w:t>Sabine Doebel*</w:t>
      </w:r>
      <w:r>
        <w:rPr>
          <w:rFonts w:cs="Times New Roman"/>
          <w:color w:val="222222"/>
          <w:shd w:val="clear" w:color="auto" w:fill="FFFFFF"/>
        </w:rPr>
        <w:t>, Laura E. Mi</w:t>
      </w:r>
      <w:r w:rsidRPr="00856B81">
        <w:rPr>
          <w:rFonts w:cs="Times New Roman"/>
          <w:color w:val="222222"/>
          <w:shd w:val="clear" w:color="auto" w:fill="FFFFFF"/>
        </w:rPr>
        <w:t>chaelson, and Yuko Munakata</w:t>
      </w:r>
    </w:p>
    <w:p w14:paraId="2606C2B9" w14:textId="77777777" w:rsidR="00856B81" w:rsidRPr="00856B81" w:rsidRDefault="00856B81" w:rsidP="00856B81">
      <w:pPr>
        <w:jc w:val="center"/>
        <w:outlineLvl w:val="0"/>
        <w:rPr>
          <w:rFonts w:cs="Times New Roman"/>
          <w:color w:val="222222"/>
          <w:shd w:val="clear" w:color="auto" w:fill="FFFFFF"/>
        </w:rPr>
      </w:pPr>
    </w:p>
    <w:p w14:paraId="42318E97" w14:textId="77777777" w:rsidR="00856B81" w:rsidRDefault="00856B81" w:rsidP="00856B81">
      <w:pPr>
        <w:widowControl w:val="0"/>
        <w:autoSpaceDE w:val="0"/>
        <w:autoSpaceDN w:val="0"/>
        <w:adjustRightInd w:val="0"/>
        <w:jc w:val="center"/>
        <w:rPr>
          <w:rFonts w:cs="Times New Roman"/>
          <w:color w:val="1A1A1A"/>
        </w:rPr>
      </w:pPr>
      <w:r>
        <w:rPr>
          <w:rFonts w:cs="Times New Roman"/>
          <w:color w:val="1A1A1A"/>
        </w:rPr>
        <w:t>Department of Psychology and Neuroscience, University of Colorado Boulder</w:t>
      </w:r>
    </w:p>
    <w:p w14:paraId="3768C21C" w14:textId="77777777" w:rsidR="00856B81" w:rsidRDefault="00856B81" w:rsidP="00856B81">
      <w:pPr>
        <w:outlineLvl w:val="0"/>
        <w:rPr>
          <w:rFonts w:cs="Times New Roman"/>
          <w:color w:val="1A1A1A"/>
        </w:rPr>
      </w:pPr>
    </w:p>
    <w:p w14:paraId="6C68F571" w14:textId="77777777" w:rsidR="00856B81" w:rsidRDefault="00856B81" w:rsidP="00856B81">
      <w:pPr>
        <w:outlineLvl w:val="0"/>
        <w:rPr>
          <w:rFonts w:cs="Times New Roman"/>
          <w:color w:val="1A1A1A"/>
        </w:rPr>
      </w:pPr>
    </w:p>
    <w:p w14:paraId="119CDFC6" w14:textId="77777777" w:rsidR="00856B81" w:rsidRDefault="00856B81" w:rsidP="00856B81">
      <w:pPr>
        <w:outlineLvl w:val="0"/>
        <w:rPr>
          <w:rFonts w:cs="Times New Roman"/>
          <w:color w:val="1A1A1A"/>
        </w:rPr>
      </w:pPr>
    </w:p>
    <w:p w14:paraId="4A415BD0" w14:textId="77777777" w:rsidR="00856B81" w:rsidRDefault="00856B81" w:rsidP="00856B81">
      <w:pPr>
        <w:outlineLvl w:val="0"/>
        <w:rPr>
          <w:rFonts w:cs="Times New Roman"/>
          <w:color w:val="1A1A1A"/>
        </w:rPr>
      </w:pPr>
    </w:p>
    <w:p w14:paraId="486C0CD5" w14:textId="77777777" w:rsidR="00856B81" w:rsidRDefault="00856B81" w:rsidP="00856B81">
      <w:pPr>
        <w:outlineLvl w:val="0"/>
        <w:rPr>
          <w:rFonts w:cs="Times New Roman"/>
          <w:color w:val="1A1A1A"/>
        </w:rPr>
      </w:pPr>
    </w:p>
    <w:p w14:paraId="7E4DC118" w14:textId="023807B5" w:rsidR="00856B81" w:rsidRDefault="00856B81" w:rsidP="00856B81">
      <w:pPr>
        <w:outlineLvl w:val="0"/>
        <w:rPr>
          <w:rFonts w:cs="Times New Roman"/>
          <w:color w:val="222222"/>
          <w:sz w:val="22"/>
          <w:szCs w:val="22"/>
          <w:shd w:val="clear" w:color="auto" w:fill="FFFFFF"/>
        </w:rPr>
      </w:pPr>
      <w:r>
        <w:rPr>
          <w:rFonts w:cs="Times New Roman"/>
          <w:color w:val="1A1A1A"/>
        </w:rPr>
        <w:t>*Corresponding author (sabine.doebel@colorado.edu)</w:t>
      </w:r>
    </w:p>
    <w:p w14:paraId="79D4C914" w14:textId="7332EEA9" w:rsidR="00013BB2" w:rsidRPr="00013BB2" w:rsidRDefault="00013BB2" w:rsidP="00013BB2">
      <w:pPr>
        <w:rPr>
          <w:rFonts w:cs="Times New Roman"/>
          <w:color w:val="222222"/>
          <w:sz w:val="22"/>
          <w:szCs w:val="22"/>
          <w:shd w:val="clear" w:color="auto" w:fill="FFFFFF"/>
        </w:rPr>
      </w:pPr>
      <w:r>
        <w:rPr>
          <w:rFonts w:cs="Times New Roman"/>
          <w:color w:val="222222"/>
          <w:sz w:val="22"/>
          <w:szCs w:val="22"/>
          <w:shd w:val="clear" w:color="auto" w:fill="FFFFFF"/>
        </w:rPr>
        <w:br w:type="page"/>
      </w:r>
    </w:p>
    <w:p w14:paraId="56C6D41A" w14:textId="27B4ED5A" w:rsidR="004554D6" w:rsidRDefault="004554D6" w:rsidP="004554D6">
      <w:pPr>
        <w:spacing w:line="480" w:lineRule="auto"/>
        <w:jc w:val="center"/>
        <w:rPr>
          <w:rFonts w:cs="Times New Roman"/>
          <w:color w:val="222222"/>
          <w:shd w:val="clear" w:color="auto" w:fill="FFFFFF"/>
        </w:rPr>
      </w:pPr>
      <w:r>
        <w:rPr>
          <w:rFonts w:cs="Times New Roman"/>
          <w:color w:val="222222"/>
          <w:shd w:val="clear" w:color="auto" w:fill="FFFFFF"/>
        </w:rPr>
        <w:lastRenderedPageBreak/>
        <w:t>Abstract</w:t>
      </w:r>
    </w:p>
    <w:p w14:paraId="48F6BBA7" w14:textId="58CBBE23" w:rsidR="004554D6" w:rsidRDefault="004554D6" w:rsidP="00AC1D74">
      <w:pPr>
        <w:spacing w:line="480" w:lineRule="auto"/>
        <w:rPr>
          <w:rFonts w:cs="Times New Roman"/>
          <w:color w:val="222222"/>
          <w:shd w:val="clear" w:color="auto" w:fill="FFFFFF"/>
        </w:rPr>
      </w:pPr>
      <w:r>
        <w:rPr>
          <w:rFonts w:cs="Times New Roman"/>
          <w:color w:val="222222"/>
          <w:shd w:val="clear" w:color="auto" w:fill="FFFFFF"/>
        </w:rPr>
        <w:t>A seminal finding in psychology is that children who delay gratification by waiting for two marshmallows instead of eating one right away far</w:t>
      </w:r>
      <w:r w:rsidR="005D1FC6">
        <w:rPr>
          <w:rFonts w:cs="Times New Roman"/>
          <w:color w:val="222222"/>
          <w:shd w:val="clear" w:color="auto" w:fill="FFFFFF"/>
        </w:rPr>
        <w:t>e</w:t>
      </w:r>
      <w:r>
        <w:rPr>
          <w:rFonts w:cs="Times New Roman"/>
          <w:color w:val="222222"/>
          <w:shd w:val="clear" w:color="auto" w:fill="FFFFFF"/>
        </w:rPr>
        <w:t xml:space="preserve"> better later in life (</w:t>
      </w:r>
      <w:proofErr w:type="spellStart"/>
      <w:r>
        <w:rPr>
          <w:rFonts w:cs="Times New Roman"/>
          <w:color w:val="222222"/>
          <w:shd w:val="clear" w:color="auto" w:fill="FFFFFF"/>
        </w:rPr>
        <w:t>Shoda</w:t>
      </w:r>
      <w:proofErr w:type="spellEnd"/>
      <w:r>
        <w:rPr>
          <w:rFonts w:cs="Times New Roman"/>
          <w:color w:val="222222"/>
          <w:shd w:val="clear" w:color="auto" w:fill="FFFFFF"/>
        </w:rPr>
        <w:t xml:space="preserve">, </w:t>
      </w:r>
      <w:proofErr w:type="spellStart"/>
      <w:r>
        <w:rPr>
          <w:rFonts w:cs="Times New Roman"/>
          <w:color w:val="222222"/>
          <w:shd w:val="clear" w:color="auto" w:fill="FFFFFF"/>
        </w:rPr>
        <w:t>Mischel</w:t>
      </w:r>
      <w:proofErr w:type="spellEnd"/>
      <w:r>
        <w:rPr>
          <w:rFonts w:cs="Times New Roman"/>
          <w:color w:val="222222"/>
          <w:shd w:val="clear" w:color="auto" w:fill="FFFFFF"/>
        </w:rPr>
        <w:t xml:space="preserve">, &amp; Peake, 1990). </w:t>
      </w:r>
      <w:r w:rsidR="005D1FC6">
        <w:rPr>
          <w:rFonts w:cs="Times New Roman"/>
          <w:color w:val="222222"/>
          <w:shd w:val="clear" w:color="auto" w:fill="FFFFFF"/>
        </w:rPr>
        <w:t>However, a recent conceptual replication</w:t>
      </w:r>
      <w:r>
        <w:rPr>
          <w:rFonts w:cs="Times New Roman"/>
          <w:color w:val="222222"/>
          <w:shd w:val="clear" w:color="auto" w:fill="FFFFFF"/>
        </w:rPr>
        <w:t xml:space="preserve"> suggest</w:t>
      </w:r>
      <w:r w:rsidR="005D1FC6">
        <w:rPr>
          <w:rFonts w:cs="Times New Roman"/>
          <w:color w:val="222222"/>
          <w:shd w:val="clear" w:color="auto" w:fill="FFFFFF"/>
        </w:rPr>
        <w:t>s</w:t>
      </w:r>
      <w:r>
        <w:rPr>
          <w:rFonts w:cs="Times New Roman"/>
          <w:color w:val="222222"/>
          <w:shd w:val="clear" w:color="auto" w:fill="FFFFFF"/>
        </w:rPr>
        <w:t xml:space="preserve"> that this original finding is not robust to the inclusion of covariates</w:t>
      </w:r>
      <w:r w:rsidR="005D1FC6">
        <w:rPr>
          <w:rFonts w:cs="Times New Roman"/>
          <w:color w:val="222222"/>
          <w:shd w:val="clear" w:color="auto" w:fill="FFFFFF"/>
        </w:rPr>
        <w:t xml:space="preserve"> (Watts, Duncan, and Quan, 2018)</w:t>
      </w:r>
      <w:r>
        <w:rPr>
          <w:rFonts w:cs="Times New Roman"/>
          <w:color w:val="222222"/>
          <w:shd w:val="clear" w:color="auto" w:fill="FFFFFF"/>
        </w:rPr>
        <w:t xml:space="preserve">. </w:t>
      </w:r>
      <w:r w:rsidR="00DB0BD9">
        <w:rPr>
          <w:rFonts w:cs="Times New Roman"/>
          <w:color w:val="222222"/>
          <w:shd w:val="clear" w:color="auto" w:fill="FFFFFF"/>
        </w:rPr>
        <w:t xml:space="preserve">Drawing on theory and evidence, we argue </w:t>
      </w:r>
      <w:r>
        <w:rPr>
          <w:rFonts w:cs="Times New Roman"/>
          <w:color w:val="222222"/>
          <w:shd w:val="clear" w:color="auto" w:fill="FFFFFF"/>
        </w:rPr>
        <w:t xml:space="preserve">that </w:t>
      </w:r>
      <w:r w:rsidR="00944A3B">
        <w:rPr>
          <w:rFonts w:cs="Times New Roman"/>
          <w:color w:val="222222"/>
          <w:shd w:val="clear" w:color="auto" w:fill="FFFFFF"/>
        </w:rPr>
        <w:t xml:space="preserve">Watts et al.’s </w:t>
      </w:r>
      <w:r>
        <w:rPr>
          <w:rFonts w:cs="Times New Roman"/>
          <w:color w:val="222222"/>
          <w:shd w:val="clear" w:color="auto" w:fill="FFFFFF"/>
        </w:rPr>
        <w:t>analyses</w:t>
      </w:r>
      <w:r w:rsidR="00351582">
        <w:rPr>
          <w:rFonts w:cs="Times New Roman"/>
          <w:color w:val="222222"/>
          <w:shd w:val="clear" w:color="auto" w:fill="FFFFFF"/>
        </w:rPr>
        <w:t xml:space="preserve"> may have removed the very </w:t>
      </w:r>
      <w:r w:rsidR="002A6FE6">
        <w:rPr>
          <w:rFonts w:cs="Times New Roman"/>
          <w:color w:val="222222"/>
          <w:shd w:val="clear" w:color="auto" w:fill="FFFFFF"/>
        </w:rPr>
        <w:t xml:space="preserve">relationship </w:t>
      </w:r>
      <w:r w:rsidR="00351582">
        <w:rPr>
          <w:rFonts w:cs="Times New Roman"/>
          <w:color w:val="222222"/>
          <w:shd w:val="clear" w:color="auto" w:fill="FFFFFF"/>
        </w:rPr>
        <w:t>of interest by</w:t>
      </w:r>
      <w:r>
        <w:rPr>
          <w:rFonts w:cs="Times New Roman"/>
          <w:color w:val="222222"/>
          <w:shd w:val="clear" w:color="auto" w:fill="FFFFFF"/>
        </w:rPr>
        <w:t xml:space="preserve"> control</w:t>
      </w:r>
      <w:r w:rsidR="005D1FC6">
        <w:rPr>
          <w:rFonts w:cs="Times New Roman"/>
          <w:color w:val="222222"/>
          <w:shd w:val="clear" w:color="auto" w:fill="FFFFFF"/>
        </w:rPr>
        <w:t>l</w:t>
      </w:r>
      <w:r w:rsidR="00351582">
        <w:rPr>
          <w:rFonts w:cs="Times New Roman"/>
          <w:color w:val="222222"/>
          <w:shd w:val="clear" w:color="auto" w:fill="FFFFFF"/>
        </w:rPr>
        <w:t>ing</w:t>
      </w:r>
      <w:r>
        <w:rPr>
          <w:rFonts w:cs="Times New Roman"/>
          <w:color w:val="222222"/>
          <w:shd w:val="clear" w:color="auto" w:fill="FFFFFF"/>
        </w:rPr>
        <w:t xml:space="preserve"> for</w:t>
      </w:r>
      <w:r w:rsidR="00351582">
        <w:rPr>
          <w:rFonts w:cs="Times New Roman"/>
          <w:color w:val="222222"/>
          <w:shd w:val="clear" w:color="auto" w:fill="FFFFFF"/>
        </w:rPr>
        <w:t xml:space="preserve"> fundamental processes </w:t>
      </w:r>
      <w:r w:rsidR="00F90FE4">
        <w:rPr>
          <w:rFonts w:cs="Times New Roman"/>
          <w:color w:val="222222"/>
          <w:shd w:val="clear" w:color="auto" w:fill="FFFFFF"/>
        </w:rPr>
        <w:t>supporting</w:t>
      </w:r>
      <w:r>
        <w:rPr>
          <w:rFonts w:cs="Times New Roman"/>
          <w:color w:val="222222"/>
          <w:shd w:val="clear" w:color="auto" w:fill="FFFFFF"/>
        </w:rPr>
        <w:t xml:space="preserve"> delay of gratification</w:t>
      </w:r>
      <w:r w:rsidR="00C45A97">
        <w:rPr>
          <w:rFonts w:cs="Times New Roman"/>
          <w:color w:val="222222"/>
          <w:shd w:val="clear" w:color="auto" w:fill="FFFFFF"/>
        </w:rPr>
        <w:t xml:space="preserve"> that indeed are likely targets of interventions</w:t>
      </w:r>
      <w:r w:rsidR="00351582">
        <w:rPr>
          <w:rFonts w:cs="Times New Roman"/>
          <w:color w:val="222222"/>
          <w:shd w:val="clear" w:color="auto" w:fill="FFFFFF"/>
        </w:rPr>
        <w:t xml:space="preserve">. </w:t>
      </w:r>
      <w:r w:rsidR="00D33ABA">
        <w:rPr>
          <w:rFonts w:cs="Times New Roman"/>
          <w:color w:val="222222"/>
          <w:shd w:val="clear" w:color="auto" w:fill="FFFFFF"/>
        </w:rPr>
        <w:t>Thus</w:t>
      </w:r>
      <w:r w:rsidR="00351582">
        <w:rPr>
          <w:rFonts w:cs="Times New Roman"/>
          <w:color w:val="222222"/>
          <w:shd w:val="clear" w:color="auto" w:fill="FFFFFF"/>
        </w:rPr>
        <w:t xml:space="preserve">, we suggest </w:t>
      </w:r>
      <w:r w:rsidR="00AC1D74">
        <w:rPr>
          <w:rFonts w:cs="Times New Roman"/>
          <w:color w:val="222222"/>
          <w:shd w:val="clear" w:color="auto" w:fill="FFFFFF"/>
        </w:rPr>
        <w:t xml:space="preserve">their results </w:t>
      </w:r>
      <w:r w:rsidR="000005BB">
        <w:rPr>
          <w:rFonts w:cs="Times New Roman"/>
          <w:color w:val="222222"/>
          <w:shd w:val="clear" w:color="auto" w:fill="FFFFFF"/>
        </w:rPr>
        <w:t xml:space="preserve">may be </w:t>
      </w:r>
      <w:r w:rsidR="00AC1D74">
        <w:rPr>
          <w:rFonts w:cs="Times New Roman"/>
          <w:color w:val="222222"/>
          <w:shd w:val="clear" w:color="auto" w:fill="FFFFFF"/>
        </w:rPr>
        <w:t xml:space="preserve">best construed as a (much needed) </w:t>
      </w:r>
      <w:r w:rsidR="00DB0BD9">
        <w:rPr>
          <w:rFonts w:cs="Times New Roman"/>
          <w:color w:val="222222"/>
          <w:shd w:val="clear" w:color="auto" w:fill="FFFFFF"/>
        </w:rPr>
        <w:t xml:space="preserve">partial </w:t>
      </w:r>
      <w:r w:rsidR="00AC1D74">
        <w:rPr>
          <w:rFonts w:cs="Times New Roman"/>
          <w:color w:val="222222"/>
          <w:shd w:val="clear" w:color="auto" w:fill="FFFFFF"/>
        </w:rPr>
        <w:t>replication of the original work</w:t>
      </w:r>
      <w:r w:rsidR="00BA0E2E">
        <w:rPr>
          <w:rFonts w:cs="Times New Roman"/>
          <w:color w:val="222222"/>
          <w:shd w:val="clear" w:color="auto" w:fill="FFFFFF"/>
        </w:rPr>
        <w:t xml:space="preserve">, and that </w:t>
      </w:r>
      <w:r w:rsidR="00C45A97">
        <w:rPr>
          <w:rFonts w:cs="Times New Roman"/>
          <w:color w:val="222222"/>
          <w:shd w:val="clear" w:color="auto" w:fill="FFFFFF"/>
        </w:rPr>
        <w:t>the effectiveness of interventions targeting delay of gratification can</w:t>
      </w:r>
      <w:r w:rsidR="00BA0E2E">
        <w:rPr>
          <w:rFonts w:cs="Times New Roman"/>
          <w:color w:val="222222"/>
          <w:shd w:val="clear" w:color="auto" w:fill="FFFFFF"/>
        </w:rPr>
        <w:t xml:space="preserve"> be explored in future studies</w:t>
      </w:r>
      <w:r w:rsidR="002A716D">
        <w:rPr>
          <w:rFonts w:cs="Times New Roman"/>
          <w:color w:val="222222"/>
          <w:shd w:val="clear" w:color="auto" w:fill="FFFFFF"/>
        </w:rPr>
        <w:t>.</w:t>
      </w:r>
    </w:p>
    <w:p w14:paraId="050CFD84" w14:textId="6819A3B4" w:rsidR="00A8059D" w:rsidRDefault="004554D6" w:rsidP="00CB459B">
      <w:pPr>
        <w:rPr>
          <w:rFonts w:cs="Times New Roman"/>
          <w:color w:val="222222"/>
          <w:shd w:val="clear" w:color="auto" w:fill="FFFFFF"/>
        </w:rPr>
      </w:pPr>
      <w:r>
        <w:rPr>
          <w:rFonts w:cs="Times New Roman"/>
          <w:color w:val="222222"/>
          <w:shd w:val="clear" w:color="auto" w:fill="FFFFFF"/>
        </w:rPr>
        <w:br w:type="page"/>
      </w:r>
    </w:p>
    <w:p w14:paraId="5E35830C" w14:textId="19D07E07" w:rsidR="00894C61" w:rsidRDefault="0067181A" w:rsidP="00286168">
      <w:pPr>
        <w:spacing w:line="480" w:lineRule="auto"/>
        <w:ind w:firstLine="720"/>
        <w:rPr>
          <w:rFonts w:cs="Times New Roman"/>
          <w:color w:val="222222"/>
          <w:shd w:val="clear" w:color="auto" w:fill="FFFFFF"/>
        </w:rPr>
      </w:pPr>
      <w:r w:rsidRPr="00856B81">
        <w:rPr>
          <w:rFonts w:cs="Times New Roman"/>
          <w:color w:val="222222"/>
          <w:shd w:val="clear" w:color="auto" w:fill="FFFFFF"/>
        </w:rPr>
        <w:lastRenderedPageBreak/>
        <w:t xml:space="preserve">Does childhood delay of gratification predict important life outcomes? In one of the most widely known results in psychology, children who delayed gratification by resisting the temptation to eat a marshmallow </w:t>
      </w:r>
      <w:r w:rsidR="006C29A2" w:rsidRPr="00856B81">
        <w:rPr>
          <w:rFonts w:cs="Times New Roman"/>
          <w:color w:val="222222"/>
          <w:shd w:val="clear" w:color="auto" w:fill="FFFFFF"/>
        </w:rPr>
        <w:t xml:space="preserve">in hopes of </w:t>
      </w:r>
      <w:r w:rsidRPr="00856B81">
        <w:rPr>
          <w:rFonts w:cs="Times New Roman"/>
          <w:color w:val="222222"/>
          <w:shd w:val="clear" w:color="auto" w:fill="FFFFFF"/>
        </w:rPr>
        <w:t>receiving a second one were more likely to thrive later in life</w:t>
      </w:r>
      <w:r w:rsidR="006C29A2" w:rsidRPr="00856B81">
        <w:rPr>
          <w:rFonts w:cs="Times New Roman"/>
          <w:color w:val="222222"/>
          <w:shd w:val="clear" w:color="auto" w:fill="FFFFFF"/>
        </w:rPr>
        <w:t>, academically and behaviorally (</w:t>
      </w:r>
      <w:proofErr w:type="spellStart"/>
      <w:r w:rsidRPr="00856B81">
        <w:rPr>
          <w:rFonts w:cs="Times New Roman"/>
          <w:color w:val="222222"/>
          <w:shd w:val="clear" w:color="auto" w:fill="FFFFFF"/>
        </w:rPr>
        <w:t>Shoda</w:t>
      </w:r>
      <w:proofErr w:type="spellEnd"/>
      <w:r w:rsidRPr="00856B81">
        <w:rPr>
          <w:rFonts w:cs="Times New Roman"/>
          <w:color w:val="222222"/>
          <w:shd w:val="clear" w:color="auto" w:fill="FFFFFF"/>
        </w:rPr>
        <w:t xml:space="preserve">, </w:t>
      </w:r>
      <w:proofErr w:type="spellStart"/>
      <w:r w:rsidRPr="00856B81">
        <w:rPr>
          <w:rFonts w:cs="Times New Roman"/>
          <w:color w:val="222222"/>
          <w:shd w:val="clear" w:color="auto" w:fill="FFFFFF"/>
        </w:rPr>
        <w:t>Mischel</w:t>
      </w:r>
      <w:proofErr w:type="spellEnd"/>
      <w:r w:rsidRPr="00856B81">
        <w:rPr>
          <w:rFonts w:cs="Times New Roman"/>
          <w:color w:val="222222"/>
          <w:shd w:val="clear" w:color="auto" w:fill="FFFFFF"/>
        </w:rPr>
        <w:t xml:space="preserve"> &amp; Peake, 1990). </w:t>
      </w:r>
      <w:r w:rsidR="007745AC">
        <w:rPr>
          <w:rFonts w:cs="Times New Roman"/>
          <w:color w:val="222222"/>
          <w:shd w:val="clear" w:color="auto" w:fill="FFFFFF"/>
        </w:rPr>
        <w:t>However, a</w:t>
      </w:r>
      <w:r w:rsidRPr="00856B81">
        <w:rPr>
          <w:rFonts w:cs="Times New Roman"/>
          <w:color w:val="222222"/>
          <w:shd w:val="clear" w:color="auto" w:fill="FFFFFF"/>
        </w:rPr>
        <w:t xml:space="preserve"> recent paper ha</w:t>
      </w:r>
      <w:r w:rsidR="00D33ABA">
        <w:rPr>
          <w:rFonts w:cs="Times New Roman"/>
          <w:color w:val="222222"/>
          <w:shd w:val="clear" w:color="auto" w:fill="FFFFFF"/>
        </w:rPr>
        <w:t>s cast doubt on this finding as well as</w:t>
      </w:r>
      <w:r w:rsidRPr="00856B81">
        <w:rPr>
          <w:rFonts w:cs="Times New Roman"/>
          <w:color w:val="222222"/>
          <w:shd w:val="clear" w:color="auto" w:fill="FFFFFF"/>
        </w:rPr>
        <w:t xml:space="preserve"> the usefulness of interventions designed to train delay of gratification to improve life outcomes. </w:t>
      </w:r>
      <w:r w:rsidR="003D61C0" w:rsidRPr="00856B81">
        <w:rPr>
          <w:rFonts w:cs="Times New Roman"/>
          <w:color w:val="222222"/>
          <w:shd w:val="clear" w:color="auto" w:fill="FFFFFF"/>
        </w:rPr>
        <w:t xml:space="preserve">Using a </w:t>
      </w:r>
      <w:r w:rsidR="007C5B9E" w:rsidRPr="00856B81">
        <w:rPr>
          <w:rFonts w:cs="Times New Roman"/>
          <w:color w:val="222222"/>
          <w:shd w:val="clear" w:color="auto" w:fill="FFFFFF"/>
        </w:rPr>
        <w:t xml:space="preserve">much </w:t>
      </w:r>
      <w:r w:rsidR="003D61C0" w:rsidRPr="00856B81">
        <w:rPr>
          <w:rFonts w:cs="Times New Roman"/>
          <w:color w:val="222222"/>
          <w:shd w:val="clear" w:color="auto" w:fill="FFFFFF"/>
        </w:rPr>
        <w:t>larger data set</w:t>
      </w:r>
      <w:r w:rsidR="00774AF8" w:rsidRPr="00856B81">
        <w:rPr>
          <w:rFonts w:cs="Times New Roman"/>
          <w:color w:val="222222"/>
          <w:shd w:val="clear" w:color="auto" w:fill="FFFFFF"/>
        </w:rPr>
        <w:t>, more representative sample</w:t>
      </w:r>
      <w:r w:rsidR="003D61C0" w:rsidRPr="00856B81">
        <w:rPr>
          <w:rFonts w:cs="Times New Roman"/>
          <w:color w:val="222222"/>
          <w:shd w:val="clear" w:color="auto" w:fill="FFFFFF"/>
        </w:rPr>
        <w:t xml:space="preserve">, and modified marshmallow test, </w:t>
      </w:r>
      <w:r w:rsidR="00981BB6" w:rsidRPr="00856B81">
        <w:rPr>
          <w:rFonts w:cs="Times New Roman"/>
          <w:color w:val="222222"/>
          <w:shd w:val="clear" w:color="auto" w:fill="FFFFFF"/>
        </w:rPr>
        <w:t>Watts</w:t>
      </w:r>
      <w:r w:rsidR="00BB5A71" w:rsidRPr="00856B81">
        <w:rPr>
          <w:rFonts w:cs="Times New Roman"/>
          <w:color w:val="222222"/>
          <w:shd w:val="clear" w:color="auto" w:fill="FFFFFF"/>
        </w:rPr>
        <w:t>, Duncan, and Quan</w:t>
      </w:r>
      <w:r w:rsidR="00981BB6" w:rsidRPr="00856B81">
        <w:rPr>
          <w:rFonts w:cs="Times New Roman"/>
          <w:color w:val="222222"/>
          <w:shd w:val="clear" w:color="auto" w:fill="FFFFFF"/>
        </w:rPr>
        <w:t xml:space="preserve"> (2018)</w:t>
      </w:r>
      <w:r w:rsidR="003D61C0" w:rsidRPr="00856B81">
        <w:rPr>
          <w:rFonts w:cs="Times New Roman"/>
          <w:color w:val="222222"/>
          <w:shd w:val="clear" w:color="auto" w:fill="FFFFFF"/>
        </w:rPr>
        <w:t xml:space="preserve"> found that the predictive power of the test </w:t>
      </w:r>
      <w:r w:rsidR="005F3433">
        <w:rPr>
          <w:rFonts w:cs="Times New Roman"/>
          <w:color w:val="222222"/>
          <w:shd w:val="clear" w:color="auto" w:fill="FFFFFF"/>
        </w:rPr>
        <w:t xml:space="preserve">for later academic achievement </w:t>
      </w:r>
      <w:r w:rsidR="003D61C0" w:rsidRPr="00856B81">
        <w:rPr>
          <w:rFonts w:cs="Times New Roman"/>
          <w:color w:val="222222"/>
          <w:shd w:val="clear" w:color="auto" w:fill="FFFFFF"/>
        </w:rPr>
        <w:t xml:space="preserve">was diminished or disappeared when </w:t>
      </w:r>
      <w:r w:rsidR="0081327E">
        <w:rPr>
          <w:rFonts w:cs="Times New Roman"/>
          <w:color w:val="222222"/>
          <w:shd w:val="clear" w:color="auto" w:fill="FFFFFF"/>
        </w:rPr>
        <w:t xml:space="preserve">a </w:t>
      </w:r>
      <w:r w:rsidR="003D61C0" w:rsidRPr="00856B81">
        <w:rPr>
          <w:rFonts w:cs="Times New Roman"/>
          <w:color w:val="222222"/>
          <w:shd w:val="clear" w:color="auto" w:fill="FFFFFF"/>
        </w:rPr>
        <w:t xml:space="preserve">range of </w:t>
      </w:r>
      <w:r w:rsidR="00944A3B">
        <w:rPr>
          <w:rFonts w:cs="Times New Roman"/>
          <w:color w:val="222222"/>
          <w:shd w:val="clear" w:color="auto" w:fill="FFFFFF"/>
        </w:rPr>
        <w:t>co</w:t>
      </w:r>
      <w:r w:rsidR="00DD33A8">
        <w:rPr>
          <w:rFonts w:cs="Times New Roman"/>
          <w:color w:val="222222"/>
          <w:shd w:val="clear" w:color="auto" w:fill="FFFFFF"/>
        </w:rPr>
        <w:t>variates</w:t>
      </w:r>
      <w:r w:rsidR="008655CD">
        <w:rPr>
          <w:rFonts w:cs="Times New Roman"/>
          <w:color w:val="222222"/>
          <w:shd w:val="clear" w:color="auto" w:fill="FFFFFF"/>
        </w:rPr>
        <w:t xml:space="preserve"> that they considered confounds</w:t>
      </w:r>
      <w:r w:rsidR="00DD33A8">
        <w:rPr>
          <w:rFonts w:cs="Times New Roman"/>
          <w:color w:val="222222"/>
          <w:shd w:val="clear" w:color="auto" w:fill="FFFFFF"/>
        </w:rPr>
        <w:t xml:space="preserve"> </w:t>
      </w:r>
      <w:r w:rsidR="00944A3B">
        <w:rPr>
          <w:rFonts w:cs="Times New Roman"/>
          <w:color w:val="222222"/>
          <w:shd w:val="clear" w:color="auto" w:fill="FFFFFF"/>
        </w:rPr>
        <w:t>were included</w:t>
      </w:r>
      <w:r w:rsidR="005F3433">
        <w:rPr>
          <w:rStyle w:val="FootnoteReference"/>
          <w:rFonts w:cs="Times New Roman"/>
          <w:color w:val="222222"/>
          <w:shd w:val="clear" w:color="auto" w:fill="FFFFFF"/>
        </w:rPr>
        <w:footnoteReference w:id="1"/>
      </w:r>
      <w:r w:rsidR="0081327E">
        <w:rPr>
          <w:rFonts w:cs="Times New Roman"/>
          <w:color w:val="222222"/>
          <w:shd w:val="clear" w:color="auto" w:fill="FFFFFF"/>
        </w:rPr>
        <w:t>.</w:t>
      </w:r>
      <w:r w:rsidR="00776164">
        <w:rPr>
          <w:rFonts w:cs="Times New Roman"/>
          <w:color w:val="222222"/>
          <w:shd w:val="clear" w:color="auto" w:fill="FFFFFF"/>
        </w:rPr>
        <w:t xml:space="preserve"> </w:t>
      </w:r>
      <w:r w:rsidR="00286168">
        <w:rPr>
          <w:rFonts w:cs="Times New Roman"/>
          <w:color w:val="222222"/>
          <w:shd w:val="clear" w:color="auto" w:fill="FFFFFF"/>
        </w:rPr>
        <w:t>They</w:t>
      </w:r>
      <w:r w:rsidR="00115DD9" w:rsidRPr="00856B81">
        <w:rPr>
          <w:rFonts w:cs="Times New Roman"/>
          <w:color w:val="222222"/>
          <w:shd w:val="clear" w:color="auto" w:fill="FFFFFF"/>
        </w:rPr>
        <w:t xml:space="preserve"> </w:t>
      </w:r>
      <w:r w:rsidR="008655CD">
        <w:rPr>
          <w:rFonts w:cs="Times New Roman"/>
          <w:color w:val="222222"/>
          <w:shd w:val="clear" w:color="auto" w:fill="FFFFFF"/>
        </w:rPr>
        <w:t xml:space="preserve">thus </w:t>
      </w:r>
      <w:r w:rsidR="005B746F">
        <w:rPr>
          <w:rFonts w:cs="Times New Roman"/>
          <w:color w:val="222222"/>
          <w:shd w:val="clear" w:color="auto" w:fill="FFFFFF"/>
        </w:rPr>
        <w:t>conclude</w:t>
      </w:r>
      <w:r w:rsidR="002E0DB9">
        <w:rPr>
          <w:rFonts w:cs="Times New Roman"/>
          <w:color w:val="222222"/>
          <w:shd w:val="clear" w:color="auto" w:fill="FFFFFF"/>
        </w:rPr>
        <w:t>d</w:t>
      </w:r>
      <w:r w:rsidR="005B746F">
        <w:rPr>
          <w:rFonts w:cs="Times New Roman"/>
          <w:color w:val="222222"/>
          <w:shd w:val="clear" w:color="auto" w:fill="FFFFFF"/>
        </w:rPr>
        <w:t xml:space="preserve"> that future interventions should not focus </w:t>
      </w:r>
      <w:r w:rsidR="00040B17">
        <w:rPr>
          <w:rFonts w:cs="Times New Roman"/>
          <w:color w:val="222222"/>
          <w:shd w:val="clear" w:color="auto" w:fill="FFFFFF"/>
        </w:rPr>
        <w:t>on boosting</w:t>
      </w:r>
      <w:r w:rsidR="005B746F">
        <w:rPr>
          <w:rFonts w:cs="Times New Roman"/>
          <w:color w:val="222222"/>
          <w:shd w:val="clear" w:color="auto" w:fill="FFFFFF"/>
        </w:rPr>
        <w:t xml:space="preserve"> delay of gratification. </w:t>
      </w:r>
    </w:p>
    <w:p w14:paraId="17D5DAE2" w14:textId="4495E4FA" w:rsidR="001F2301" w:rsidRPr="00D33ABA" w:rsidRDefault="00BD104B" w:rsidP="00BD104B">
      <w:pPr>
        <w:spacing w:line="480" w:lineRule="auto"/>
        <w:ind w:firstLine="720"/>
        <w:rPr>
          <w:rFonts w:eastAsia="Times New Roman" w:cs="Times New Roman"/>
          <w:sz w:val="20"/>
          <w:szCs w:val="20"/>
        </w:rPr>
      </w:pPr>
      <w:r>
        <w:rPr>
          <w:rFonts w:cs="Times New Roman"/>
          <w:color w:val="222222"/>
          <w:shd w:val="clear" w:color="auto" w:fill="FFFFFF"/>
        </w:rPr>
        <w:t>It</w:t>
      </w:r>
      <w:r w:rsidR="008655CD" w:rsidRPr="00D33ABA">
        <w:rPr>
          <w:rFonts w:cs="Times New Roman"/>
          <w:color w:val="222222"/>
          <w:shd w:val="clear" w:color="auto" w:fill="FFFFFF"/>
        </w:rPr>
        <w:t xml:space="preserve"> is </w:t>
      </w:r>
      <w:r w:rsidR="008655CD">
        <w:rPr>
          <w:rFonts w:cs="Times New Roman"/>
          <w:color w:val="222222"/>
          <w:shd w:val="clear" w:color="auto" w:fill="FFFFFF"/>
        </w:rPr>
        <w:t xml:space="preserve">not </w:t>
      </w:r>
      <w:r w:rsidR="008655CD" w:rsidRPr="00D33ABA">
        <w:rPr>
          <w:rFonts w:cs="Times New Roman"/>
          <w:color w:val="222222"/>
          <w:shd w:val="clear" w:color="auto" w:fill="FFFFFF"/>
        </w:rPr>
        <w:t>straightforward to differentiate between confounds and aspects of a construct</w:t>
      </w:r>
      <w:r w:rsidR="008655CD">
        <w:rPr>
          <w:rFonts w:cs="Times New Roman"/>
          <w:color w:val="222222"/>
          <w:shd w:val="clear" w:color="auto" w:fill="FFFFFF"/>
        </w:rPr>
        <w:t xml:space="preserve">, </w:t>
      </w:r>
      <w:r w:rsidR="008D7CF8">
        <w:rPr>
          <w:rFonts w:cs="Times New Roman"/>
          <w:color w:val="222222"/>
          <w:shd w:val="clear" w:color="auto" w:fill="FFFFFF"/>
        </w:rPr>
        <w:t>and</w:t>
      </w:r>
      <w:r w:rsidR="00170498">
        <w:rPr>
          <w:rFonts w:cs="Times New Roman"/>
          <w:color w:val="222222"/>
          <w:shd w:val="clear" w:color="auto" w:fill="FFFFFF"/>
        </w:rPr>
        <w:t xml:space="preserve"> </w:t>
      </w:r>
      <w:r w:rsidR="007D0AAB">
        <w:rPr>
          <w:rFonts w:cs="Times New Roman"/>
          <w:color w:val="222222"/>
          <w:shd w:val="clear" w:color="auto" w:fill="FFFFFF"/>
        </w:rPr>
        <w:t>which</w:t>
      </w:r>
      <w:r w:rsidR="00D33ABA">
        <w:rPr>
          <w:rFonts w:cs="Times New Roman"/>
          <w:color w:val="222222"/>
          <w:shd w:val="clear" w:color="auto" w:fill="FFFFFF"/>
        </w:rPr>
        <w:t xml:space="preserve"> </w:t>
      </w:r>
      <w:r w:rsidR="008D7CF8">
        <w:rPr>
          <w:rFonts w:cs="Times New Roman"/>
          <w:color w:val="222222"/>
          <w:shd w:val="clear" w:color="auto" w:fill="FFFFFF"/>
        </w:rPr>
        <w:t>variables</w:t>
      </w:r>
      <w:r w:rsidR="001F2301">
        <w:rPr>
          <w:rFonts w:cs="Times New Roman"/>
          <w:color w:val="222222"/>
          <w:shd w:val="clear" w:color="auto" w:fill="FFFFFF"/>
        </w:rPr>
        <w:t xml:space="preserve"> </w:t>
      </w:r>
      <w:r w:rsidR="007D0AAB">
        <w:rPr>
          <w:rFonts w:cs="Times New Roman"/>
          <w:color w:val="222222"/>
          <w:shd w:val="clear" w:color="auto" w:fill="FFFFFF"/>
        </w:rPr>
        <w:t>get chosen as</w:t>
      </w:r>
      <w:r w:rsidR="008D7CF8">
        <w:rPr>
          <w:rFonts w:cs="Times New Roman"/>
          <w:color w:val="222222"/>
          <w:shd w:val="clear" w:color="auto" w:fill="FFFFFF"/>
        </w:rPr>
        <w:t xml:space="preserve"> covariates depends on the researcher’s goal. Watts et al. state that they aimed to conceptually replicate the original </w:t>
      </w:r>
      <w:r w:rsidR="001F2301">
        <w:rPr>
          <w:rFonts w:cs="Times New Roman"/>
          <w:color w:val="222222"/>
          <w:shd w:val="clear" w:color="auto" w:fill="FFFFFF"/>
        </w:rPr>
        <w:t xml:space="preserve">findings of </w:t>
      </w:r>
      <w:proofErr w:type="spellStart"/>
      <w:r w:rsidR="001F2301">
        <w:rPr>
          <w:rFonts w:cs="Times New Roman"/>
          <w:color w:val="222222"/>
          <w:shd w:val="clear" w:color="auto" w:fill="FFFFFF"/>
        </w:rPr>
        <w:t>Shoda</w:t>
      </w:r>
      <w:proofErr w:type="spellEnd"/>
      <w:r w:rsidR="001F2301">
        <w:rPr>
          <w:rFonts w:cs="Times New Roman"/>
          <w:color w:val="222222"/>
          <w:shd w:val="clear" w:color="auto" w:fill="FFFFFF"/>
        </w:rPr>
        <w:t xml:space="preserve"> et al.; in light of this, we argue that </w:t>
      </w:r>
      <w:r w:rsidRPr="003146C9">
        <w:rPr>
          <w:rFonts w:cs="Times New Roman"/>
          <w:color w:val="222222"/>
          <w:shd w:val="clear" w:color="auto" w:fill="FFFFFF"/>
        </w:rPr>
        <w:t>many of the variables in their models should not have been included as confounds because they likely capture</w:t>
      </w:r>
      <w:r>
        <w:rPr>
          <w:rFonts w:cs="Times New Roman"/>
          <w:color w:val="222222"/>
          <w:shd w:val="clear" w:color="auto" w:fill="FFFFFF"/>
        </w:rPr>
        <w:t xml:space="preserve"> </w:t>
      </w:r>
      <w:r w:rsidR="001F2301">
        <w:rPr>
          <w:rFonts w:cs="Times New Roman"/>
          <w:color w:val="222222"/>
          <w:shd w:val="clear" w:color="auto" w:fill="FFFFFF"/>
        </w:rPr>
        <w:t xml:space="preserve">factors </w:t>
      </w:r>
      <w:r w:rsidR="00D33ABA">
        <w:rPr>
          <w:rFonts w:cs="Times New Roman"/>
          <w:color w:val="222222"/>
          <w:shd w:val="clear" w:color="auto" w:fill="FFFFFF"/>
        </w:rPr>
        <w:t>that measure</w:t>
      </w:r>
      <w:r w:rsidR="008D7CF8">
        <w:rPr>
          <w:rFonts w:cs="Times New Roman"/>
          <w:color w:val="222222"/>
          <w:shd w:val="clear" w:color="auto" w:fill="FFFFFF"/>
        </w:rPr>
        <w:t xml:space="preserve"> fundamental processes supporting delay of gratification. </w:t>
      </w:r>
      <w:r w:rsidR="001F2301">
        <w:rPr>
          <w:rFonts w:cs="Times New Roman"/>
          <w:color w:val="222222"/>
          <w:shd w:val="clear" w:color="auto" w:fill="FFFFFF"/>
        </w:rPr>
        <w:t>T</w:t>
      </w:r>
      <w:r w:rsidR="00774AF8" w:rsidRPr="00856B81">
        <w:rPr>
          <w:rFonts w:cs="Times New Roman"/>
          <w:color w:val="222222"/>
          <w:shd w:val="clear" w:color="auto" w:fill="FFFFFF"/>
        </w:rPr>
        <w:t>h</w:t>
      </w:r>
      <w:r w:rsidR="001F2301">
        <w:rPr>
          <w:rFonts w:cs="Times New Roman"/>
          <w:color w:val="222222"/>
          <w:shd w:val="clear" w:color="auto" w:fill="FFFFFF"/>
        </w:rPr>
        <w:t>us th</w:t>
      </w:r>
      <w:r w:rsidR="00774AF8" w:rsidRPr="00856B81">
        <w:rPr>
          <w:rFonts w:cs="Times New Roman"/>
          <w:color w:val="222222"/>
          <w:shd w:val="clear" w:color="auto" w:fill="FFFFFF"/>
        </w:rPr>
        <w:t>e weaken</w:t>
      </w:r>
      <w:r w:rsidR="00CD487A" w:rsidRPr="00856B81">
        <w:rPr>
          <w:rFonts w:cs="Times New Roman"/>
          <w:color w:val="222222"/>
          <w:shd w:val="clear" w:color="auto" w:fill="FFFFFF"/>
        </w:rPr>
        <w:t xml:space="preserve">ed </w:t>
      </w:r>
      <w:r w:rsidR="00774AF8" w:rsidRPr="00856B81">
        <w:rPr>
          <w:rFonts w:cs="Times New Roman"/>
          <w:color w:val="222222"/>
          <w:shd w:val="clear" w:color="auto" w:fill="FFFFFF"/>
        </w:rPr>
        <w:t xml:space="preserve">link between early delay </w:t>
      </w:r>
      <w:r w:rsidR="00894C61">
        <w:rPr>
          <w:rFonts w:cs="Times New Roman"/>
          <w:color w:val="222222"/>
          <w:shd w:val="clear" w:color="auto" w:fill="FFFFFF"/>
        </w:rPr>
        <w:t>of gratification</w:t>
      </w:r>
      <w:r w:rsidR="00774AF8" w:rsidRPr="00856B81">
        <w:rPr>
          <w:rFonts w:cs="Times New Roman"/>
          <w:color w:val="222222"/>
          <w:shd w:val="clear" w:color="auto" w:fill="FFFFFF"/>
        </w:rPr>
        <w:t xml:space="preserve"> and later </w:t>
      </w:r>
      <w:r w:rsidR="00506318">
        <w:rPr>
          <w:rFonts w:cs="Times New Roman"/>
          <w:color w:val="222222"/>
          <w:shd w:val="clear" w:color="auto" w:fill="FFFFFF"/>
        </w:rPr>
        <w:t>outcomes</w:t>
      </w:r>
      <w:r w:rsidR="00506318" w:rsidRPr="00856B81">
        <w:rPr>
          <w:rFonts w:cs="Times New Roman"/>
          <w:color w:val="222222"/>
          <w:shd w:val="clear" w:color="auto" w:fill="FFFFFF"/>
        </w:rPr>
        <w:t xml:space="preserve"> </w:t>
      </w:r>
      <w:r w:rsidR="001F2301">
        <w:rPr>
          <w:rFonts w:cs="Times New Roman"/>
          <w:color w:val="222222"/>
          <w:shd w:val="clear" w:color="auto" w:fill="FFFFFF"/>
        </w:rPr>
        <w:t xml:space="preserve">is not surprising. </w:t>
      </w:r>
    </w:p>
    <w:p w14:paraId="5352E821" w14:textId="01269C7D" w:rsidR="00BE2662" w:rsidRDefault="00BA0E2E" w:rsidP="001F2301">
      <w:pPr>
        <w:spacing w:line="480" w:lineRule="auto"/>
        <w:ind w:firstLine="720"/>
        <w:rPr>
          <w:rFonts w:cs="Times New Roman"/>
          <w:color w:val="222222"/>
          <w:shd w:val="clear" w:color="auto" w:fill="FFFFFF"/>
        </w:rPr>
      </w:pPr>
      <w:r>
        <w:rPr>
          <w:rFonts w:cs="Times New Roman"/>
          <w:color w:val="222222"/>
          <w:shd w:val="clear" w:color="auto" w:fill="FFFFFF"/>
        </w:rPr>
        <w:t xml:space="preserve">Watts et al. </w:t>
      </w:r>
      <w:r w:rsidR="00F15666">
        <w:rPr>
          <w:rFonts w:cs="Times New Roman"/>
          <w:color w:val="222222"/>
          <w:shd w:val="clear" w:color="auto" w:fill="FFFFFF"/>
        </w:rPr>
        <w:t>included</w:t>
      </w:r>
      <w:r>
        <w:rPr>
          <w:rFonts w:cs="Times New Roman"/>
          <w:color w:val="222222"/>
          <w:shd w:val="clear" w:color="auto" w:fill="FFFFFF"/>
        </w:rPr>
        <w:t xml:space="preserve"> two sets of covariates in </w:t>
      </w:r>
      <w:r w:rsidR="00B97561">
        <w:rPr>
          <w:rFonts w:cs="Times New Roman"/>
          <w:color w:val="222222"/>
          <w:shd w:val="clear" w:color="auto" w:fill="FFFFFF"/>
        </w:rPr>
        <w:t>two sets of</w:t>
      </w:r>
      <w:r>
        <w:rPr>
          <w:rFonts w:cs="Times New Roman"/>
          <w:color w:val="222222"/>
          <w:shd w:val="clear" w:color="auto" w:fill="FFFFFF"/>
        </w:rPr>
        <w:t xml:space="preserve"> models</w:t>
      </w:r>
      <w:r w:rsidR="00B97561">
        <w:rPr>
          <w:rFonts w:cs="Times New Roman"/>
          <w:color w:val="222222"/>
          <w:shd w:val="clear" w:color="auto" w:fill="FFFFFF"/>
        </w:rPr>
        <w:t>, respectively</w:t>
      </w:r>
      <w:r>
        <w:rPr>
          <w:rFonts w:cs="Times New Roman"/>
          <w:color w:val="222222"/>
          <w:shd w:val="clear" w:color="auto" w:fill="FFFFFF"/>
        </w:rPr>
        <w:t xml:space="preserve">: </w:t>
      </w:r>
      <w:r w:rsidR="00100334">
        <w:rPr>
          <w:rFonts w:cs="Times New Roman"/>
          <w:color w:val="222222"/>
          <w:shd w:val="clear" w:color="auto" w:fill="FFFFFF"/>
        </w:rPr>
        <w:t xml:space="preserve">child </w:t>
      </w:r>
      <w:r w:rsidR="00100334" w:rsidRPr="00856B81">
        <w:rPr>
          <w:rFonts w:cs="Times New Roman"/>
          <w:color w:val="222222"/>
          <w:shd w:val="clear" w:color="auto" w:fill="FFFFFF"/>
        </w:rPr>
        <w:t>background</w:t>
      </w:r>
      <w:r>
        <w:rPr>
          <w:rFonts w:cs="Times New Roman"/>
          <w:color w:val="222222"/>
          <w:shd w:val="clear" w:color="auto" w:fill="FFFFFF"/>
        </w:rPr>
        <w:t xml:space="preserve"> and</w:t>
      </w:r>
      <w:r w:rsidR="00100334" w:rsidRPr="00856B81">
        <w:rPr>
          <w:rFonts w:cs="Times New Roman"/>
          <w:color w:val="222222"/>
          <w:shd w:val="clear" w:color="auto" w:fill="FFFFFF"/>
        </w:rPr>
        <w:t xml:space="preserve"> </w:t>
      </w:r>
      <w:r w:rsidR="00100334">
        <w:rPr>
          <w:rFonts w:cs="Times New Roman"/>
          <w:color w:val="222222"/>
          <w:shd w:val="clear" w:color="auto" w:fill="FFFFFF"/>
        </w:rPr>
        <w:t xml:space="preserve">home </w:t>
      </w:r>
      <w:r w:rsidR="00100334" w:rsidRPr="00856B81">
        <w:rPr>
          <w:rFonts w:cs="Times New Roman"/>
          <w:color w:val="222222"/>
          <w:shd w:val="clear" w:color="auto" w:fill="FFFFFF"/>
        </w:rPr>
        <w:t>environment</w:t>
      </w:r>
      <w:r>
        <w:rPr>
          <w:rFonts w:cs="Times New Roman"/>
          <w:color w:val="222222"/>
          <w:shd w:val="clear" w:color="auto" w:fill="FFFFFF"/>
        </w:rPr>
        <w:t xml:space="preserve"> characteristics</w:t>
      </w:r>
      <w:r w:rsidR="00AE4E09">
        <w:rPr>
          <w:rFonts w:cs="Times New Roman"/>
          <w:color w:val="222222"/>
          <w:shd w:val="clear" w:color="auto" w:fill="FFFFFF"/>
        </w:rPr>
        <w:t>, and general cognitive and behavioral skills</w:t>
      </w:r>
      <w:r w:rsidR="00F15666">
        <w:rPr>
          <w:rFonts w:cs="Times New Roman"/>
          <w:color w:val="222222"/>
          <w:shd w:val="clear" w:color="auto" w:fill="FFFFFF"/>
        </w:rPr>
        <w:t xml:space="preserve">. Their justification for including these variables was that child background and home environment covariates are unlikely to be targeted by early childhood interventions, and </w:t>
      </w:r>
      <w:r w:rsidR="00F15666">
        <w:rPr>
          <w:rFonts w:cs="Times New Roman"/>
          <w:color w:val="222222"/>
          <w:shd w:val="clear" w:color="auto" w:fill="FFFFFF"/>
        </w:rPr>
        <w:lastRenderedPageBreak/>
        <w:t xml:space="preserve">cognitive and behavioral skills </w:t>
      </w:r>
      <w:r w:rsidR="00AE4E09">
        <w:rPr>
          <w:rFonts w:cs="Times New Roman"/>
          <w:color w:val="222222"/>
          <w:shd w:val="clear" w:color="auto" w:fill="FFFFFF"/>
        </w:rPr>
        <w:t>are unlikely to be the focus of interventions that target the “</w:t>
      </w:r>
      <w:r w:rsidR="00AE4E09" w:rsidRPr="00856B81">
        <w:rPr>
          <w:rFonts w:cs="Times New Roman"/>
          <w:color w:val="222222"/>
          <w:shd w:val="clear" w:color="auto" w:fill="FFFFFF"/>
        </w:rPr>
        <w:t xml:space="preserve">narrow set of skills involved with gratification delay (e.g., a program that merely provided children with strategies to help them delay longer; see </w:t>
      </w:r>
      <w:proofErr w:type="spellStart"/>
      <w:r w:rsidR="00AE4E09" w:rsidRPr="00856B81">
        <w:rPr>
          <w:rFonts w:cs="Times New Roman"/>
          <w:color w:val="222222"/>
          <w:shd w:val="clear" w:color="auto" w:fill="FFFFFF"/>
        </w:rPr>
        <w:t>Mischel</w:t>
      </w:r>
      <w:proofErr w:type="spellEnd"/>
      <w:r w:rsidR="00AE4E09" w:rsidRPr="00856B81">
        <w:rPr>
          <w:rFonts w:cs="Times New Roman"/>
          <w:color w:val="222222"/>
          <w:shd w:val="clear" w:color="auto" w:fill="FFFFFF"/>
        </w:rPr>
        <w:t>, 2014, p. 40)”.</w:t>
      </w:r>
      <w:r w:rsidR="00AE4E09">
        <w:rPr>
          <w:rFonts w:cs="Times New Roman"/>
          <w:color w:val="222222"/>
          <w:shd w:val="clear" w:color="auto" w:fill="FFFFFF"/>
        </w:rPr>
        <w:t xml:space="preserve"> </w:t>
      </w:r>
      <w:r w:rsidR="00F15666">
        <w:rPr>
          <w:rFonts w:cs="Times New Roman"/>
          <w:color w:val="222222"/>
          <w:shd w:val="clear" w:color="auto" w:fill="FFFFFF"/>
        </w:rPr>
        <w:t>Both sets of</w:t>
      </w:r>
      <w:r w:rsidR="00AE4E09">
        <w:rPr>
          <w:rFonts w:cs="Times New Roman"/>
          <w:color w:val="222222"/>
          <w:shd w:val="clear" w:color="auto" w:fill="FFFFFF"/>
        </w:rPr>
        <w:t xml:space="preserve"> </w:t>
      </w:r>
      <w:r w:rsidR="00F67CC6">
        <w:rPr>
          <w:rFonts w:cs="Times New Roman"/>
          <w:color w:val="222222"/>
          <w:shd w:val="clear" w:color="auto" w:fill="FFFFFF"/>
        </w:rPr>
        <w:t>variables</w:t>
      </w:r>
      <w:r w:rsidR="00D24FCA">
        <w:rPr>
          <w:rFonts w:cs="Times New Roman"/>
          <w:color w:val="222222"/>
          <w:shd w:val="clear" w:color="auto" w:fill="FFFFFF"/>
        </w:rPr>
        <w:t>, however,</w:t>
      </w:r>
      <w:r w:rsidR="00AE4E09">
        <w:rPr>
          <w:rFonts w:cs="Times New Roman"/>
          <w:color w:val="222222"/>
          <w:shd w:val="clear" w:color="auto" w:fill="FFFFFF"/>
        </w:rPr>
        <w:t xml:space="preserve"> </w:t>
      </w:r>
      <w:r w:rsidR="00415450">
        <w:rPr>
          <w:rFonts w:cs="Times New Roman"/>
          <w:color w:val="222222"/>
          <w:shd w:val="clear" w:color="auto" w:fill="FFFFFF"/>
        </w:rPr>
        <w:t>measure</w:t>
      </w:r>
      <w:r w:rsidR="00F67CC6">
        <w:rPr>
          <w:rFonts w:cs="Times New Roman"/>
          <w:color w:val="222222"/>
          <w:shd w:val="clear" w:color="auto" w:fill="FFFFFF"/>
        </w:rPr>
        <w:t xml:space="preserve"> </w:t>
      </w:r>
      <w:r w:rsidR="00AE4E09">
        <w:rPr>
          <w:rFonts w:cs="Times New Roman"/>
          <w:color w:val="222222"/>
          <w:shd w:val="clear" w:color="auto" w:fill="FFFFFF"/>
        </w:rPr>
        <w:t xml:space="preserve">fundamental processes </w:t>
      </w:r>
      <w:r w:rsidR="00B97561">
        <w:rPr>
          <w:rFonts w:cs="Times New Roman"/>
          <w:color w:val="222222"/>
          <w:shd w:val="clear" w:color="auto" w:fill="FFFFFF"/>
        </w:rPr>
        <w:t>supporting</w:t>
      </w:r>
      <w:r w:rsidR="00341408">
        <w:rPr>
          <w:rFonts w:cs="Times New Roman"/>
          <w:color w:val="222222"/>
          <w:shd w:val="clear" w:color="auto" w:fill="FFFFFF"/>
        </w:rPr>
        <w:t xml:space="preserve"> </w:t>
      </w:r>
      <w:r w:rsidR="00AE4E09">
        <w:rPr>
          <w:rFonts w:cs="Times New Roman"/>
          <w:color w:val="222222"/>
          <w:shd w:val="clear" w:color="auto" w:fill="FFFFFF"/>
        </w:rPr>
        <w:t xml:space="preserve">delay of gratification that are indeed reasonable and likely targets of interventions to boost delaying </w:t>
      </w:r>
      <w:r w:rsidR="00415450">
        <w:rPr>
          <w:rFonts w:cs="Times New Roman"/>
          <w:color w:val="222222"/>
          <w:shd w:val="clear" w:color="auto" w:fill="FFFFFF"/>
        </w:rPr>
        <w:t>gratification</w:t>
      </w:r>
      <w:r w:rsidR="00F15666">
        <w:rPr>
          <w:rFonts w:cs="Times New Roman"/>
          <w:color w:val="222222"/>
          <w:shd w:val="clear" w:color="auto" w:fill="FFFFFF"/>
        </w:rPr>
        <w:t xml:space="preserve">. For example, </w:t>
      </w:r>
      <w:r w:rsidR="001B422C">
        <w:rPr>
          <w:rFonts w:cs="Times New Roman"/>
          <w:color w:val="222222"/>
          <w:shd w:val="clear" w:color="auto" w:fill="FFFFFF"/>
        </w:rPr>
        <w:t xml:space="preserve">in their models that included covariates measuring </w:t>
      </w:r>
      <w:r w:rsidR="00F15666">
        <w:rPr>
          <w:rFonts w:cs="Times New Roman"/>
          <w:color w:val="222222"/>
          <w:shd w:val="clear" w:color="auto" w:fill="FFFFFF"/>
        </w:rPr>
        <w:t>general cognitive and behavioral skills</w:t>
      </w:r>
      <w:r w:rsidR="00D33ABA">
        <w:rPr>
          <w:rFonts w:cs="Times New Roman"/>
          <w:color w:val="222222"/>
          <w:shd w:val="clear" w:color="auto" w:fill="FFFFFF"/>
        </w:rPr>
        <w:t>,</w:t>
      </w:r>
      <w:r w:rsidR="001B422C">
        <w:rPr>
          <w:rFonts w:cs="Times New Roman"/>
          <w:color w:val="222222"/>
          <w:shd w:val="clear" w:color="auto" w:fill="FFFFFF"/>
        </w:rPr>
        <w:t xml:space="preserve"> Watts et al. controlled for</w:t>
      </w:r>
      <w:r w:rsidR="002A716D">
        <w:rPr>
          <w:rFonts w:cs="Times New Roman"/>
          <w:color w:val="222222"/>
          <w:shd w:val="clear" w:color="auto" w:fill="FFFFFF"/>
        </w:rPr>
        <w:t xml:space="preserve"> </w:t>
      </w:r>
      <w:r w:rsidR="00AE4E09">
        <w:rPr>
          <w:rFonts w:cs="Times New Roman"/>
          <w:color w:val="222222"/>
          <w:shd w:val="clear" w:color="auto" w:fill="FFFFFF"/>
        </w:rPr>
        <w:t>executive functions (Diamond &amp; Lee, 2011)</w:t>
      </w:r>
      <w:r w:rsidR="002A716D">
        <w:rPr>
          <w:rFonts w:cs="Times New Roman"/>
          <w:color w:val="222222"/>
          <w:shd w:val="clear" w:color="auto" w:fill="FFFFFF"/>
        </w:rPr>
        <w:t xml:space="preserve">, </w:t>
      </w:r>
      <w:r w:rsidR="001B422C">
        <w:rPr>
          <w:rFonts w:cs="Times New Roman"/>
          <w:color w:val="222222"/>
          <w:shd w:val="clear" w:color="auto" w:fill="FFFFFF"/>
        </w:rPr>
        <w:t xml:space="preserve">which </w:t>
      </w:r>
      <w:r w:rsidR="00AE4E09">
        <w:rPr>
          <w:rFonts w:cs="Times New Roman"/>
          <w:color w:val="222222"/>
          <w:shd w:val="clear" w:color="auto" w:fill="FFFFFF"/>
        </w:rPr>
        <w:t xml:space="preserve">have been theorized to </w:t>
      </w:r>
      <w:r w:rsidR="00B10107">
        <w:rPr>
          <w:rFonts w:cs="Times New Roman"/>
          <w:color w:val="222222"/>
          <w:shd w:val="clear" w:color="auto" w:fill="FFFFFF"/>
        </w:rPr>
        <w:t>support</w:t>
      </w:r>
      <w:r w:rsidR="002A716D">
        <w:rPr>
          <w:rFonts w:cs="Times New Roman"/>
          <w:color w:val="222222"/>
          <w:shd w:val="clear" w:color="auto" w:fill="FFFFFF"/>
        </w:rPr>
        <w:t xml:space="preserve"> </w:t>
      </w:r>
      <w:r w:rsidR="00AE4E09">
        <w:rPr>
          <w:rFonts w:cs="Times New Roman"/>
          <w:color w:val="222222"/>
          <w:shd w:val="clear" w:color="auto" w:fill="FFFFFF"/>
        </w:rPr>
        <w:t>delay of gratification, helping children maintain goals (e.g., waiting for two marshmallows) and inhibit impulses (e.g., not tasting th</w:t>
      </w:r>
      <w:r w:rsidR="00EA049F">
        <w:rPr>
          <w:rFonts w:cs="Times New Roman"/>
          <w:color w:val="222222"/>
          <w:shd w:val="clear" w:color="auto" w:fill="FFFFFF"/>
        </w:rPr>
        <w:t xml:space="preserve">e marshmallow in front of them) </w:t>
      </w:r>
      <w:r w:rsidR="00AE4E09">
        <w:rPr>
          <w:rFonts w:cs="Times New Roman"/>
          <w:color w:val="222222"/>
          <w:shd w:val="clear" w:color="auto" w:fill="FFFFFF"/>
        </w:rPr>
        <w:t>(</w:t>
      </w:r>
      <w:r w:rsidR="00EA049F">
        <w:rPr>
          <w:rFonts w:cs="Times New Roman"/>
          <w:color w:val="222222"/>
          <w:shd w:val="clear" w:color="auto" w:fill="FFFFFF"/>
        </w:rPr>
        <w:t xml:space="preserve">e.g., </w:t>
      </w:r>
      <w:r w:rsidR="00AE4E09">
        <w:rPr>
          <w:rFonts w:cs="Times New Roman"/>
          <w:color w:val="222222"/>
          <w:shd w:val="clear" w:color="auto" w:fill="FFFFFF"/>
        </w:rPr>
        <w:t xml:space="preserve">Diamond, 2013; </w:t>
      </w:r>
      <w:r w:rsidR="00F67CC6">
        <w:rPr>
          <w:rFonts w:cs="Times New Roman"/>
          <w:color w:val="222222"/>
          <w:shd w:val="clear" w:color="auto" w:fill="FFFFFF"/>
        </w:rPr>
        <w:t>Miyake &amp; Friedman, 2012</w:t>
      </w:r>
      <w:r w:rsidR="00AE4E09">
        <w:rPr>
          <w:rFonts w:cs="Times New Roman"/>
          <w:color w:val="222222"/>
          <w:shd w:val="clear" w:color="auto" w:fill="FFFFFF"/>
        </w:rPr>
        <w:t xml:space="preserve">). </w:t>
      </w:r>
      <w:r w:rsidR="006B535F">
        <w:rPr>
          <w:rFonts w:cs="Times New Roman"/>
          <w:color w:val="222222"/>
          <w:shd w:val="clear" w:color="auto" w:fill="FFFFFF"/>
        </w:rPr>
        <w:t xml:space="preserve">Theoretical and empirical models suggest executive function </w:t>
      </w:r>
      <w:r w:rsidR="005044E2">
        <w:rPr>
          <w:rFonts w:cs="Times New Roman"/>
          <w:color w:val="222222"/>
          <w:shd w:val="clear" w:color="auto" w:fill="FFFFFF"/>
        </w:rPr>
        <w:t xml:space="preserve">limitations </w:t>
      </w:r>
      <w:r w:rsidR="006B535F">
        <w:rPr>
          <w:rFonts w:cs="Times New Roman"/>
          <w:color w:val="222222"/>
          <w:shd w:val="clear" w:color="auto" w:fill="FFFFFF"/>
        </w:rPr>
        <w:t>underl</w:t>
      </w:r>
      <w:r w:rsidR="005044E2">
        <w:rPr>
          <w:rFonts w:cs="Times New Roman"/>
          <w:color w:val="222222"/>
          <w:shd w:val="clear" w:color="auto" w:fill="FFFFFF"/>
        </w:rPr>
        <w:t>ie</w:t>
      </w:r>
      <w:r w:rsidR="006B535F">
        <w:rPr>
          <w:rFonts w:cs="Times New Roman"/>
          <w:color w:val="222222"/>
          <w:shd w:val="clear" w:color="auto" w:fill="FFFFFF"/>
        </w:rPr>
        <w:t xml:space="preserve"> externalizing behavior (e.g., </w:t>
      </w:r>
      <w:proofErr w:type="spellStart"/>
      <w:r w:rsidR="006B535F">
        <w:rPr>
          <w:rFonts w:cs="Times New Roman"/>
          <w:color w:val="222222"/>
          <w:shd w:val="clear" w:color="auto" w:fill="FFFFFF"/>
        </w:rPr>
        <w:t>Sulik</w:t>
      </w:r>
      <w:proofErr w:type="spellEnd"/>
      <w:r w:rsidR="006B535F">
        <w:rPr>
          <w:rFonts w:cs="Times New Roman"/>
          <w:color w:val="222222"/>
          <w:shd w:val="clear" w:color="auto" w:fill="FFFFFF"/>
        </w:rPr>
        <w:t>, Blair, Mills-Koonce, Berry, Greenberg, et al., 2015)</w:t>
      </w:r>
      <w:r w:rsidR="00F555B3">
        <w:rPr>
          <w:rFonts w:cs="Times New Roman"/>
          <w:color w:val="222222"/>
          <w:shd w:val="clear" w:color="auto" w:fill="FFFFFF"/>
        </w:rPr>
        <w:t xml:space="preserve">, which Watts et al. </w:t>
      </w:r>
      <w:r w:rsidR="001B422C">
        <w:rPr>
          <w:rFonts w:cs="Times New Roman"/>
          <w:color w:val="222222"/>
          <w:shd w:val="clear" w:color="auto" w:fill="FFFFFF"/>
        </w:rPr>
        <w:t xml:space="preserve">also </w:t>
      </w:r>
      <w:r w:rsidR="00F555B3">
        <w:rPr>
          <w:rFonts w:cs="Times New Roman"/>
          <w:color w:val="222222"/>
          <w:shd w:val="clear" w:color="auto" w:fill="FFFFFF"/>
        </w:rPr>
        <w:t>controlled for</w:t>
      </w:r>
      <w:r w:rsidR="00821232">
        <w:rPr>
          <w:rFonts w:cs="Times New Roman"/>
          <w:color w:val="222222"/>
          <w:shd w:val="clear" w:color="auto" w:fill="FFFFFF"/>
        </w:rPr>
        <w:t xml:space="preserve"> in the</w:t>
      </w:r>
      <w:r w:rsidR="001B422C">
        <w:rPr>
          <w:rFonts w:cs="Times New Roman"/>
          <w:color w:val="222222"/>
          <w:shd w:val="clear" w:color="auto" w:fill="FFFFFF"/>
        </w:rPr>
        <w:t xml:space="preserve">se </w:t>
      </w:r>
      <w:r w:rsidR="00821232">
        <w:rPr>
          <w:rFonts w:cs="Times New Roman"/>
          <w:color w:val="222222"/>
          <w:shd w:val="clear" w:color="auto" w:fill="FFFFFF"/>
        </w:rPr>
        <w:t>models</w:t>
      </w:r>
      <w:r w:rsidR="006B535F">
        <w:rPr>
          <w:rFonts w:cs="Times New Roman"/>
          <w:color w:val="222222"/>
          <w:shd w:val="clear" w:color="auto" w:fill="FFFFFF"/>
        </w:rPr>
        <w:t>.</w:t>
      </w:r>
      <w:r w:rsidR="00D33ABA">
        <w:rPr>
          <w:rFonts w:cs="Times New Roman"/>
          <w:color w:val="222222"/>
          <w:shd w:val="clear" w:color="auto" w:fill="FFFFFF"/>
        </w:rPr>
        <w:t xml:space="preserve"> </w:t>
      </w:r>
      <w:r w:rsidR="00F555B3">
        <w:rPr>
          <w:rFonts w:cs="Times New Roman"/>
          <w:color w:val="222222"/>
          <w:shd w:val="clear" w:color="auto" w:fill="FFFFFF"/>
        </w:rPr>
        <w:t>The</w:t>
      </w:r>
      <w:r w:rsidR="00296537">
        <w:rPr>
          <w:rFonts w:cs="Times New Roman"/>
          <w:color w:val="222222"/>
          <w:shd w:val="clear" w:color="auto" w:fill="FFFFFF"/>
        </w:rPr>
        <w:t xml:space="preserve">y </w:t>
      </w:r>
      <w:r w:rsidR="006B535F">
        <w:rPr>
          <w:rFonts w:cs="Times New Roman"/>
          <w:color w:val="222222"/>
          <w:shd w:val="clear" w:color="auto" w:fill="FFFFFF"/>
        </w:rPr>
        <w:t xml:space="preserve">also controlled for verbal ability, which has been theorized to support executive function (e.g., </w:t>
      </w:r>
      <w:r w:rsidR="00B948B8" w:rsidRPr="00B948B8">
        <w:rPr>
          <w:rFonts w:cs="Times New Roman"/>
          <w:color w:val="222222"/>
          <w:shd w:val="clear" w:color="auto" w:fill="FFFFFF"/>
        </w:rPr>
        <w:t>Kuhn,</w:t>
      </w:r>
      <w:r w:rsidR="00BB3C96">
        <w:rPr>
          <w:rFonts w:cs="Times New Roman"/>
          <w:color w:val="222222"/>
          <w:shd w:val="clear" w:color="auto" w:fill="FFFFFF"/>
        </w:rPr>
        <w:t xml:space="preserve"> </w:t>
      </w:r>
      <w:r w:rsidR="00B948B8" w:rsidRPr="00B948B8">
        <w:rPr>
          <w:rFonts w:cs="Times New Roman"/>
          <w:color w:val="222222"/>
          <w:shd w:val="clear" w:color="auto" w:fill="FFFFFF"/>
        </w:rPr>
        <w:t>Willoughby, Vernon-</w:t>
      </w:r>
      <w:proofErr w:type="spellStart"/>
      <w:r w:rsidR="00B948B8" w:rsidRPr="00B948B8">
        <w:rPr>
          <w:rFonts w:cs="Times New Roman"/>
          <w:color w:val="222222"/>
          <w:shd w:val="clear" w:color="auto" w:fill="FFFFFF"/>
        </w:rPr>
        <w:t>Feagans</w:t>
      </w:r>
      <w:proofErr w:type="spellEnd"/>
      <w:r w:rsidR="00B948B8" w:rsidRPr="00B948B8">
        <w:rPr>
          <w:rFonts w:cs="Times New Roman"/>
          <w:color w:val="222222"/>
          <w:shd w:val="clear" w:color="auto" w:fill="FFFFFF"/>
        </w:rPr>
        <w:t>, &amp; Blair, 2016</w:t>
      </w:r>
      <w:r w:rsidR="006B535F">
        <w:rPr>
          <w:rFonts w:cs="Times New Roman"/>
          <w:color w:val="222222"/>
          <w:shd w:val="clear" w:color="auto" w:fill="FFFFFF"/>
        </w:rPr>
        <w:t xml:space="preserve">) and </w:t>
      </w:r>
      <w:r w:rsidR="00BE2662">
        <w:rPr>
          <w:rFonts w:cs="Times New Roman"/>
          <w:color w:val="222222"/>
          <w:shd w:val="clear" w:color="auto" w:fill="FFFFFF"/>
        </w:rPr>
        <w:t xml:space="preserve">shows moderate to high correlations with it </w:t>
      </w:r>
      <w:r w:rsidR="006B535F">
        <w:rPr>
          <w:rFonts w:cs="Times New Roman"/>
          <w:color w:val="222222"/>
          <w:shd w:val="clear" w:color="auto" w:fill="FFFFFF"/>
        </w:rPr>
        <w:t xml:space="preserve">(e.g., Carlson &amp; Moses, 2001; </w:t>
      </w:r>
      <w:proofErr w:type="spellStart"/>
      <w:r w:rsidR="006B535F">
        <w:rPr>
          <w:rFonts w:cs="Times New Roman"/>
          <w:color w:val="222222"/>
          <w:shd w:val="clear" w:color="auto" w:fill="FFFFFF"/>
        </w:rPr>
        <w:t>Zelazo</w:t>
      </w:r>
      <w:proofErr w:type="spellEnd"/>
      <w:r w:rsidR="006B535F">
        <w:rPr>
          <w:rFonts w:cs="Times New Roman"/>
          <w:color w:val="222222"/>
          <w:shd w:val="clear" w:color="auto" w:fill="FFFFFF"/>
        </w:rPr>
        <w:t xml:space="preserve">, Anderson, Richler, </w:t>
      </w:r>
      <w:proofErr w:type="spellStart"/>
      <w:r w:rsidR="006B535F">
        <w:rPr>
          <w:rFonts w:cs="Times New Roman"/>
          <w:color w:val="222222"/>
          <w:shd w:val="clear" w:color="auto" w:fill="FFFFFF"/>
        </w:rPr>
        <w:t>Wallner</w:t>
      </w:r>
      <w:proofErr w:type="spellEnd"/>
      <w:r w:rsidR="006B535F">
        <w:rPr>
          <w:rFonts w:cs="Times New Roman"/>
          <w:color w:val="222222"/>
          <w:shd w:val="clear" w:color="auto" w:fill="FFFFFF"/>
        </w:rPr>
        <w:t>-Allen, Beaumont, et al., 2015).  Executive function</w:t>
      </w:r>
      <w:r w:rsidR="00296537">
        <w:rPr>
          <w:rFonts w:cs="Times New Roman"/>
          <w:color w:val="222222"/>
          <w:shd w:val="clear" w:color="auto" w:fill="FFFFFF"/>
        </w:rPr>
        <w:t>s</w:t>
      </w:r>
      <w:r w:rsidR="006B535F">
        <w:rPr>
          <w:rFonts w:cs="Times New Roman"/>
          <w:color w:val="222222"/>
          <w:shd w:val="clear" w:color="auto" w:fill="FFFFFF"/>
        </w:rPr>
        <w:t xml:space="preserve"> also </w:t>
      </w:r>
      <w:r w:rsidR="00296537">
        <w:rPr>
          <w:rFonts w:cs="Times New Roman"/>
          <w:color w:val="222222"/>
          <w:shd w:val="clear" w:color="auto" w:fill="FFFFFF"/>
        </w:rPr>
        <w:t>appear</w:t>
      </w:r>
      <w:r w:rsidR="006B535F">
        <w:rPr>
          <w:rFonts w:cs="Times New Roman"/>
          <w:color w:val="222222"/>
          <w:shd w:val="clear" w:color="auto" w:fill="FFFFFF"/>
        </w:rPr>
        <w:t xml:space="preserve"> to play a key</w:t>
      </w:r>
      <w:r w:rsidR="00BE2662">
        <w:rPr>
          <w:rFonts w:cs="Times New Roman"/>
          <w:color w:val="222222"/>
          <w:shd w:val="clear" w:color="auto" w:fill="FFFFFF"/>
        </w:rPr>
        <w:t xml:space="preserve"> supporting</w:t>
      </w:r>
      <w:r w:rsidR="006B535F">
        <w:rPr>
          <w:rFonts w:cs="Times New Roman"/>
          <w:color w:val="222222"/>
          <w:shd w:val="clear" w:color="auto" w:fill="FFFFFF"/>
        </w:rPr>
        <w:t xml:space="preserve"> role in early math and reading skills (Blair &amp; </w:t>
      </w:r>
      <w:proofErr w:type="spellStart"/>
      <w:r w:rsidR="006B535F">
        <w:rPr>
          <w:rFonts w:cs="Times New Roman"/>
          <w:color w:val="222222"/>
          <w:shd w:val="clear" w:color="auto" w:fill="FFFFFF"/>
        </w:rPr>
        <w:t>Razza</w:t>
      </w:r>
      <w:proofErr w:type="spellEnd"/>
      <w:r w:rsidR="006B535F">
        <w:rPr>
          <w:rFonts w:cs="Times New Roman"/>
          <w:color w:val="222222"/>
          <w:shd w:val="clear" w:color="auto" w:fill="FFFFFF"/>
        </w:rPr>
        <w:t xml:space="preserve">, 2007), </w:t>
      </w:r>
      <w:r w:rsidR="00DD33A8">
        <w:rPr>
          <w:rFonts w:cs="Times New Roman"/>
          <w:color w:val="222222"/>
          <w:shd w:val="clear" w:color="auto" w:fill="FFFFFF"/>
        </w:rPr>
        <w:t xml:space="preserve">variables that </w:t>
      </w:r>
      <w:r w:rsidR="00296537">
        <w:rPr>
          <w:rFonts w:cs="Times New Roman"/>
          <w:color w:val="222222"/>
          <w:shd w:val="clear" w:color="auto" w:fill="FFFFFF"/>
        </w:rPr>
        <w:t xml:space="preserve">were also </w:t>
      </w:r>
      <w:r w:rsidR="00D33ABA">
        <w:rPr>
          <w:rFonts w:cs="Times New Roman"/>
          <w:color w:val="222222"/>
          <w:shd w:val="clear" w:color="auto" w:fill="FFFFFF"/>
        </w:rPr>
        <w:t>statistically adjusted in their models</w:t>
      </w:r>
      <w:r w:rsidR="006B535F">
        <w:rPr>
          <w:rFonts w:cs="Times New Roman"/>
          <w:color w:val="222222"/>
          <w:shd w:val="clear" w:color="auto" w:fill="FFFFFF"/>
        </w:rPr>
        <w:t xml:space="preserve">. </w:t>
      </w:r>
    </w:p>
    <w:p w14:paraId="1BB9FE3E" w14:textId="6F64F919" w:rsidR="00894C61" w:rsidRDefault="00E352DB" w:rsidP="002A716D">
      <w:pPr>
        <w:spacing w:line="480" w:lineRule="auto"/>
        <w:ind w:firstLine="720"/>
        <w:rPr>
          <w:rFonts w:cs="Times New Roman"/>
          <w:color w:val="222222"/>
          <w:shd w:val="clear" w:color="auto" w:fill="FFFFFF"/>
        </w:rPr>
      </w:pPr>
      <w:r>
        <w:rPr>
          <w:rFonts w:cs="Times New Roman"/>
          <w:color w:val="222222"/>
          <w:shd w:val="clear" w:color="auto" w:fill="FFFFFF"/>
        </w:rPr>
        <w:t>Similar</w:t>
      </w:r>
      <w:r w:rsidR="00FD2425">
        <w:rPr>
          <w:rFonts w:cs="Times New Roman"/>
          <w:color w:val="222222"/>
          <w:shd w:val="clear" w:color="auto" w:fill="FFFFFF"/>
        </w:rPr>
        <w:t xml:space="preserve">ly, </w:t>
      </w:r>
      <w:r w:rsidR="001B422C">
        <w:rPr>
          <w:rFonts w:cs="Times New Roman"/>
          <w:color w:val="222222"/>
          <w:shd w:val="clear" w:color="auto" w:fill="FFFFFF"/>
        </w:rPr>
        <w:t xml:space="preserve">factors captured by the </w:t>
      </w:r>
      <w:r w:rsidR="00473F1F">
        <w:rPr>
          <w:rFonts w:cs="Times New Roman"/>
          <w:color w:val="222222"/>
          <w:shd w:val="clear" w:color="auto" w:fill="FFFFFF"/>
        </w:rPr>
        <w:t xml:space="preserve">child background and family environment </w:t>
      </w:r>
      <w:r w:rsidR="00691C61">
        <w:rPr>
          <w:rFonts w:cs="Times New Roman"/>
          <w:color w:val="222222"/>
          <w:shd w:val="clear" w:color="auto" w:fill="FFFFFF"/>
        </w:rPr>
        <w:t>covariates</w:t>
      </w:r>
      <w:r w:rsidR="00FD2425">
        <w:rPr>
          <w:rFonts w:cs="Times New Roman"/>
          <w:color w:val="222222"/>
          <w:shd w:val="clear" w:color="auto" w:fill="FFFFFF"/>
        </w:rPr>
        <w:t xml:space="preserve"> also</w:t>
      </w:r>
      <w:r w:rsidR="00706CF7" w:rsidDel="00F15666">
        <w:rPr>
          <w:rFonts w:cs="Times New Roman"/>
          <w:color w:val="222222"/>
          <w:shd w:val="clear" w:color="auto" w:fill="FFFFFF"/>
        </w:rPr>
        <w:t xml:space="preserve"> play key roles in </w:t>
      </w:r>
      <w:r w:rsidR="00F90FE4" w:rsidDel="00F15666">
        <w:rPr>
          <w:rFonts w:cs="Times New Roman"/>
          <w:color w:val="222222"/>
          <w:shd w:val="clear" w:color="auto" w:fill="FFFFFF"/>
        </w:rPr>
        <w:t>s</w:t>
      </w:r>
      <w:r w:rsidR="00F90FE4">
        <w:rPr>
          <w:rFonts w:cs="Times New Roman"/>
          <w:color w:val="222222"/>
          <w:shd w:val="clear" w:color="auto" w:fill="FFFFFF"/>
        </w:rPr>
        <w:t>upporting</w:t>
      </w:r>
      <w:r w:rsidR="00F90FE4" w:rsidDel="00F15666">
        <w:rPr>
          <w:rFonts w:cs="Times New Roman"/>
          <w:color w:val="222222"/>
          <w:shd w:val="clear" w:color="auto" w:fill="FFFFFF"/>
        </w:rPr>
        <w:t xml:space="preserve"> </w:t>
      </w:r>
      <w:r w:rsidR="00100334" w:rsidDel="00F15666">
        <w:rPr>
          <w:rFonts w:cs="Times New Roman"/>
          <w:color w:val="222222"/>
          <w:shd w:val="clear" w:color="auto" w:fill="FFFFFF"/>
        </w:rPr>
        <w:t xml:space="preserve">delay </w:t>
      </w:r>
      <w:r w:rsidR="00894C61" w:rsidDel="00F15666">
        <w:rPr>
          <w:rFonts w:cs="Times New Roman"/>
          <w:color w:val="222222"/>
          <w:shd w:val="clear" w:color="auto" w:fill="FFFFFF"/>
        </w:rPr>
        <w:t>of gratification</w:t>
      </w:r>
      <w:r w:rsidR="002A716D" w:rsidDel="00F15666">
        <w:rPr>
          <w:rFonts w:cs="Times New Roman"/>
          <w:color w:val="222222"/>
          <w:shd w:val="clear" w:color="auto" w:fill="FFFFFF"/>
        </w:rPr>
        <w:t xml:space="preserve"> across developmental time and in the moment</w:t>
      </w:r>
      <w:r w:rsidR="00FD2425">
        <w:rPr>
          <w:rFonts w:cs="Times New Roman"/>
          <w:color w:val="222222"/>
          <w:shd w:val="clear" w:color="auto" w:fill="FFFFFF"/>
        </w:rPr>
        <w:t xml:space="preserve">. </w:t>
      </w:r>
      <w:r w:rsidR="001B422C">
        <w:rPr>
          <w:rFonts w:cs="Times New Roman"/>
          <w:color w:val="222222"/>
          <w:shd w:val="clear" w:color="auto" w:fill="FFFFFF"/>
        </w:rPr>
        <w:t>These include s</w:t>
      </w:r>
      <w:r w:rsidR="004118CD">
        <w:rPr>
          <w:rFonts w:cs="Times New Roman"/>
          <w:color w:val="222222"/>
          <w:shd w:val="clear" w:color="auto" w:fill="FFFFFF"/>
        </w:rPr>
        <w:t>ocial norms, values, and trust</w:t>
      </w:r>
      <w:r w:rsidR="002A716D">
        <w:rPr>
          <w:rFonts w:cs="Times New Roman"/>
          <w:color w:val="222222"/>
          <w:shd w:val="clear" w:color="auto" w:fill="FFFFFF"/>
        </w:rPr>
        <w:t>,</w:t>
      </w:r>
      <w:r w:rsidR="001A284D">
        <w:rPr>
          <w:rFonts w:cs="Times New Roman"/>
          <w:color w:val="222222"/>
          <w:shd w:val="clear" w:color="auto" w:fill="FFFFFF"/>
        </w:rPr>
        <w:t xml:space="preserve"> </w:t>
      </w:r>
      <w:r w:rsidR="002A716D">
        <w:rPr>
          <w:rFonts w:cs="Times New Roman"/>
          <w:color w:val="222222"/>
          <w:shd w:val="clear" w:color="auto" w:fill="FFFFFF"/>
        </w:rPr>
        <w:t>which may</w:t>
      </w:r>
      <w:r w:rsidR="00496FC8">
        <w:rPr>
          <w:rFonts w:cs="Times New Roman"/>
          <w:color w:val="222222"/>
          <w:shd w:val="clear" w:color="auto" w:fill="FFFFFF"/>
        </w:rPr>
        <w:t xml:space="preserve"> </w:t>
      </w:r>
      <w:r w:rsidR="002A716D">
        <w:rPr>
          <w:rFonts w:cs="Times New Roman"/>
          <w:color w:val="222222"/>
          <w:shd w:val="clear" w:color="auto" w:fill="FFFFFF"/>
        </w:rPr>
        <w:t xml:space="preserve">influence </w:t>
      </w:r>
      <w:r w:rsidR="004118CD">
        <w:rPr>
          <w:rFonts w:cs="Times New Roman"/>
          <w:color w:val="222222"/>
          <w:shd w:val="clear" w:color="auto" w:fill="FFFFFF"/>
        </w:rPr>
        <w:t xml:space="preserve">children’s </w:t>
      </w:r>
      <w:r w:rsidR="002A716D">
        <w:rPr>
          <w:rFonts w:cs="Times New Roman"/>
          <w:color w:val="222222"/>
          <w:shd w:val="clear" w:color="auto" w:fill="FFFFFF"/>
        </w:rPr>
        <w:t xml:space="preserve">tendency to exercise </w:t>
      </w:r>
      <w:r w:rsidR="004118CD">
        <w:rPr>
          <w:rFonts w:cs="Times New Roman"/>
          <w:color w:val="222222"/>
          <w:shd w:val="clear" w:color="auto" w:fill="FFFFFF"/>
        </w:rPr>
        <w:t>delay of gratification</w:t>
      </w:r>
      <w:r w:rsidR="001A284D">
        <w:rPr>
          <w:rFonts w:cs="Times New Roman"/>
          <w:color w:val="222222"/>
          <w:shd w:val="clear" w:color="auto" w:fill="FFFFFF"/>
        </w:rPr>
        <w:t xml:space="preserve"> </w:t>
      </w:r>
      <w:r w:rsidR="002A716D">
        <w:rPr>
          <w:rFonts w:cs="Times New Roman"/>
          <w:color w:val="222222"/>
          <w:shd w:val="clear" w:color="auto" w:fill="FFFFFF"/>
        </w:rPr>
        <w:t xml:space="preserve">both developmentally and in the instance they are confronted with temptation </w:t>
      </w:r>
      <w:r w:rsidR="001A284D">
        <w:rPr>
          <w:rFonts w:cs="Times New Roman"/>
          <w:color w:val="222222"/>
          <w:shd w:val="clear" w:color="auto" w:fill="FFFFFF"/>
        </w:rPr>
        <w:t>(</w:t>
      </w:r>
      <w:r w:rsidR="003F1847">
        <w:rPr>
          <w:rFonts w:cs="Times New Roman"/>
          <w:color w:val="222222"/>
          <w:shd w:val="clear" w:color="auto" w:fill="FFFFFF"/>
        </w:rPr>
        <w:t xml:space="preserve">Carlson &amp; </w:t>
      </w:r>
      <w:proofErr w:type="spellStart"/>
      <w:r w:rsidR="003F1847">
        <w:rPr>
          <w:rFonts w:cs="Times New Roman"/>
          <w:color w:val="222222"/>
          <w:shd w:val="clear" w:color="auto" w:fill="FFFFFF"/>
        </w:rPr>
        <w:t>Zelazo</w:t>
      </w:r>
      <w:proofErr w:type="spellEnd"/>
      <w:r w:rsidR="003F1847">
        <w:rPr>
          <w:rFonts w:cs="Times New Roman"/>
          <w:color w:val="222222"/>
          <w:shd w:val="clear" w:color="auto" w:fill="FFFFFF"/>
        </w:rPr>
        <w:t xml:space="preserve">, 2012; </w:t>
      </w:r>
      <w:r w:rsidR="00496FC8">
        <w:rPr>
          <w:rFonts w:cs="Times New Roman"/>
          <w:color w:val="222222"/>
          <w:shd w:val="clear" w:color="auto" w:fill="FFFFFF"/>
        </w:rPr>
        <w:t xml:space="preserve">Doebel, </w:t>
      </w:r>
      <w:proofErr w:type="spellStart"/>
      <w:r w:rsidR="00496FC8">
        <w:rPr>
          <w:rFonts w:cs="Times New Roman"/>
          <w:color w:val="222222"/>
          <w:shd w:val="clear" w:color="auto" w:fill="FFFFFF"/>
        </w:rPr>
        <w:t>Michaleson</w:t>
      </w:r>
      <w:proofErr w:type="spellEnd"/>
      <w:r w:rsidR="00496FC8">
        <w:rPr>
          <w:rFonts w:cs="Times New Roman"/>
          <w:color w:val="222222"/>
          <w:shd w:val="clear" w:color="auto" w:fill="FFFFFF"/>
        </w:rPr>
        <w:t xml:space="preserve">, &amp; Munakata, 2018; </w:t>
      </w:r>
      <w:proofErr w:type="spellStart"/>
      <w:r w:rsidR="00D95745">
        <w:rPr>
          <w:rFonts w:cs="Times New Roman"/>
          <w:color w:val="222222"/>
          <w:shd w:val="clear" w:color="auto" w:fill="FFFFFF"/>
        </w:rPr>
        <w:t>Lamm</w:t>
      </w:r>
      <w:proofErr w:type="spellEnd"/>
      <w:r w:rsidR="00D95745">
        <w:rPr>
          <w:rFonts w:cs="Times New Roman"/>
          <w:color w:val="222222"/>
          <w:shd w:val="clear" w:color="auto" w:fill="FFFFFF"/>
        </w:rPr>
        <w:t xml:space="preserve"> et al., 201</w:t>
      </w:r>
      <w:r w:rsidR="00CB459B">
        <w:rPr>
          <w:rFonts w:cs="Times New Roman"/>
          <w:color w:val="222222"/>
          <w:shd w:val="clear" w:color="auto" w:fill="FFFFFF"/>
        </w:rPr>
        <w:t>7</w:t>
      </w:r>
      <w:r w:rsidR="00944A22">
        <w:rPr>
          <w:rFonts w:cs="Times New Roman"/>
          <w:color w:val="222222"/>
          <w:shd w:val="clear" w:color="auto" w:fill="FFFFFF"/>
        </w:rPr>
        <w:t>)</w:t>
      </w:r>
      <w:r w:rsidR="00FD2425">
        <w:rPr>
          <w:rFonts w:cs="Times New Roman"/>
          <w:color w:val="222222"/>
          <w:shd w:val="clear" w:color="auto" w:fill="FFFFFF"/>
        </w:rPr>
        <w:t>.</w:t>
      </w:r>
      <w:r w:rsidR="001A284D">
        <w:rPr>
          <w:rFonts w:cs="Times New Roman"/>
          <w:color w:val="222222"/>
          <w:shd w:val="clear" w:color="auto" w:fill="FFFFFF"/>
        </w:rPr>
        <w:t xml:space="preserve"> </w:t>
      </w:r>
      <w:r w:rsidR="00614E97">
        <w:rPr>
          <w:rFonts w:cs="Times New Roman"/>
          <w:color w:val="222222"/>
          <w:shd w:val="clear" w:color="auto" w:fill="FFFFFF"/>
        </w:rPr>
        <w:t>There is evidence that c</w:t>
      </w:r>
      <w:r w:rsidR="00496FC8">
        <w:rPr>
          <w:rFonts w:cs="Times New Roman"/>
          <w:color w:val="222222"/>
          <w:shd w:val="clear" w:color="auto" w:fill="FFFFFF"/>
        </w:rPr>
        <w:t xml:space="preserve">hildren wait longer for two marshmallows and value delaying </w:t>
      </w:r>
      <w:r w:rsidR="00496FC8">
        <w:rPr>
          <w:rFonts w:cs="Times New Roman"/>
          <w:color w:val="222222"/>
          <w:shd w:val="clear" w:color="auto" w:fill="FFFFFF"/>
        </w:rPr>
        <w:lastRenderedPageBreak/>
        <w:t>more if they believe their in-group waited and their out-group did not, and they wait less if the person providing the reward is untrustworthy (</w:t>
      </w:r>
      <w:r w:rsidR="004D6741">
        <w:rPr>
          <w:rFonts w:cs="Times New Roman"/>
          <w:color w:val="222222"/>
          <w:shd w:val="clear" w:color="auto" w:fill="FFFFFF"/>
        </w:rPr>
        <w:t xml:space="preserve">Doebel &amp; Munakata, 2018; </w:t>
      </w:r>
      <w:r w:rsidR="0015258F">
        <w:rPr>
          <w:rFonts w:cs="Times New Roman"/>
          <w:color w:val="222222"/>
          <w:shd w:val="clear" w:color="auto" w:fill="FFFFFF"/>
        </w:rPr>
        <w:t>Kidd</w:t>
      </w:r>
      <w:r w:rsidR="00B948B8">
        <w:rPr>
          <w:rFonts w:cs="Times New Roman"/>
          <w:color w:val="222222"/>
          <w:shd w:val="clear" w:color="auto" w:fill="FFFFFF"/>
        </w:rPr>
        <w:t xml:space="preserve">, </w:t>
      </w:r>
      <w:proofErr w:type="spellStart"/>
      <w:r w:rsidR="00B948B8">
        <w:rPr>
          <w:rFonts w:cs="Times New Roman"/>
          <w:color w:val="222222"/>
          <w:shd w:val="clear" w:color="auto" w:fill="FFFFFF"/>
        </w:rPr>
        <w:t>Palmeri</w:t>
      </w:r>
      <w:proofErr w:type="spellEnd"/>
      <w:r w:rsidR="00B948B8">
        <w:rPr>
          <w:rFonts w:cs="Times New Roman"/>
          <w:color w:val="222222"/>
          <w:shd w:val="clear" w:color="auto" w:fill="FFFFFF"/>
        </w:rPr>
        <w:t xml:space="preserve">, &amp; </w:t>
      </w:r>
      <w:proofErr w:type="spellStart"/>
      <w:r w:rsidR="00B948B8">
        <w:rPr>
          <w:rFonts w:cs="Times New Roman"/>
          <w:color w:val="222222"/>
          <w:shd w:val="clear" w:color="auto" w:fill="FFFFFF"/>
        </w:rPr>
        <w:t>Aslin</w:t>
      </w:r>
      <w:proofErr w:type="spellEnd"/>
      <w:r w:rsidR="00B948B8">
        <w:rPr>
          <w:rFonts w:cs="Times New Roman"/>
          <w:color w:val="222222"/>
          <w:shd w:val="clear" w:color="auto" w:fill="FFFFFF"/>
        </w:rPr>
        <w:t>, 2013</w:t>
      </w:r>
      <w:r w:rsidR="0015258F">
        <w:rPr>
          <w:rFonts w:cs="Times New Roman"/>
          <w:color w:val="222222"/>
          <w:shd w:val="clear" w:color="auto" w:fill="FFFFFF"/>
        </w:rPr>
        <w:t xml:space="preserve">; </w:t>
      </w:r>
      <w:r w:rsidR="004D6741">
        <w:rPr>
          <w:rFonts w:cs="Times New Roman"/>
          <w:color w:val="222222"/>
          <w:shd w:val="clear" w:color="auto" w:fill="FFFFFF"/>
        </w:rPr>
        <w:t>Michaelson &amp; Munakata, 2016</w:t>
      </w:r>
      <w:r w:rsidR="00496FC8">
        <w:rPr>
          <w:rFonts w:cs="Times New Roman"/>
          <w:color w:val="222222"/>
          <w:shd w:val="clear" w:color="auto" w:fill="FFFFFF"/>
        </w:rPr>
        <w:t>).</w:t>
      </w:r>
      <w:r w:rsidR="00706CF7">
        <w:rPr>
          <w:rFonts w:cs="Times New Roman"/>
          <w:color w:val="222222"/>
          <w:shd w:val="clear" w:color="auto" w:fill="FFFFFF"/>
        </w:rPr>
        <w:t xml:space="preserve"> </w:t>
      </w:r>
      <w:r w:rsidR="00187187">
        <w:rPr>
          <w:rFonts w:cs="Times New Roman"/>
          <w:color w:val="222222"/>
          <w:shd w:val="clear" w:color="auto" w:fill="FFFFFF"/>
        </w:rPr>
        <w:t>T</w:t>
      </w:r>
      <w:r w:rsidR="004118CD">
        <w:rPr>
          <w:rFonts w:cs="Times New Roman"/>
          <w:color w:val="222222"/>
          <w:shd w:val="clear" w:color="auto" w:fill="FFFFFF"/>
        </w:rPr>
        <w:t xml:space="preserve">heory and empirical findings </w:t>
      </w:r>
      <w:r w:rsidR="00187187">
        <w:rPr>
          <w:rFonts w:cs="Times New Roman"/>
          <w:color w:val="222222"/>
          <w:shd w:val="clear" w:color="auto" w:fill="FFFFFF"/>
        </w:rPr>
        <w:t xml:space="preserve">also </w:t>
      </w:r>
      <w:r w:rsidR="00496FC8">
        <w:rPr>
          <w:rFonts w:cs="Times New Roman"/>
          <w:color w:val="222222"/>
          <w:shd w:val="clear" w:color="auto" w:fill="FFFFFF"/>
        </w:rPr>
        <w:t>suggest</w:t>
      </w:r>
      <w:r w:rsidR="004118CD">
        <w:rPr>
          <w:rFonts w:cs="Times New Roman"/>
          <w:color w:val="222222"/>
          <w:shd w:val="clear" w:color="auto" w:fill="FFFFFF"/>
        </w:rPr>
        <w:t xml:space="preserve"> </w:t>
      </w:r>
      <w:r w:rsidR="00706CF7">
        <w:rPr>
          <w:rFonts w:cs="Times New Roman"/>
          <w:color w:val="222222"/>
          <w:shd w:val="clear" w:color="auto" w:fill="FFFFFF"/>
        </w:rPr>
        <w:t>parent</w:t>
      </w:r>
      <w:r w:rsidR="007764E8">
        <w:rPr>
          <w:rFonts w:cs="Times New Roman"/>
          <w:color w:val="222222"/>
          <w:shd w:val="clear" w:color="auto" w:fill="FFFFFF"/>
        </w:rPr>
        <w:t xml:space="preserve">ing </w:t>
      </w:r>
      <w:r w:rsidR="00260A5D">
        <w:rPr>
          <w:rFonts w:cs="Times New Roman"/>
          <w:color w:val="222222"/>
          <w:shd w:val="clear" w:color="auto" w:fill="FFFFFF"/>
        </w:rPr>
        <w:t xml:space="preserve">and </w:t>
      </w:r>
      <w:r w:rsidR="004118CD">
        <w:rPr>
          <w:rFonts w:cs="Times New Roman"/>
          <w:color w:val="222222"/>
          <w:shd w:val="clear" w:color="auto" w:fill="FFFFFF"/>
        </w:rPr>
        <w:t xml:space="preserve">language </w:t>
      </w:r>
      <w:r w:rsidR="00706CF7">
        <w:rPr>
          <w:rFonts w:cs="Times New Roman"/>
          <w:color w:val="222222"/>
          <w:shd w:val="clear" w:color="auto" w:fill="FFFFFF"/>
        </w:rPr>
        <w:t xml:space="preserve">may </w:t>
      </w:r>
      <w:r w:rsidR="00FD591A">
        <w:rPr>
          <w:rFonts w:cs="Times New Roman"/>
          <w:color w:val="222222"/>
          <w:shd w:val="clear" w:color="auto" w:fill="FFFFFF"/>
        </w:rPr>
        <w:t xml:space="preserve">scaffold </w:t>
      </w:r>
      <w:r w:rsidR="004118CD">
        <w:rPr>
          <w:rFonts w:cs="Times New Roman"/>
          <w:color w:val="222222"/>
          <w:shd w:val="clear" w:color="auto" w:fill="FFFFFF"/>
        </w:rPr>
        <w:t xml:space="preserve">self-regulatory </w:t>
      </w:r>
      <w:r w:rsidR="000005BB">
        <w:rPr>
          <w:rFonts w:cs="Times New Roman"/>
          <w:color w:val="222222"/>
          <w:shd w:val="clear" w:color="auto" w:fill="FFFFFF"/>
        </w:rPr>
        <w:t xml:space="preserve">skills </w:t>
      </w:r>
      <w:r w:rsidR="00FD591A">
        <w:rPr>
          <w:rFonts w:cs="Times New Roman"/>
          <w:color w:val="222222"/>
          <w:shd w:val="clear" w:color="auto" w:fill="FFFFFF"/>
        </w:rPr>
        <w:t xml:space="preserve">that </w:t>
      </w:r>
      <w:r w:rsidR="001F2301">
        <w:rPr>
          <w:rFonts w:cs="Times New Roman"/>
          <w:color w:val="222222"/>
          <w:shd w:val="clear" w:color="auto" w:fill="FFFFFF"/>
        </w:rPr>
        <w:t xml:space="preserve">children use when they need to </w:t>
      </w:r>
      <w:r w:rsidR="00FD591A">
        <w:rPr>
          <w:rFonts w:cs="Times New Roman"/>
          <w:color w:val="222222"/>
          <w:shd w:val="clear" w:color="auto" w:fill="FFFFFF"/>
        </w:rPr>
        <w:t>delay of gratification</w:t>
      </w:r>
      <w:r w:rsidR="004118CD">
        <w:rPr>
          <w:rFonts w:cs="Times New Roman"/>
          <w:color w:val="222222"/>
          <w:shd w:val="clear" w:color="auto" w:fill="FFFFFF"/>
        </w:rPr>
        <w:t xml:space="preserve"> (</w:t>
      </w:r>
      <w:r w:rsidR="00EA049F">
        <w:rPr>
          <w:rFonts w:cs="Times New Roman"/>
          <w:color w:val="222222"/>
          <w:shd w:val="clear" w:color="auto" w:fill="FFFFFF"/>
        </w:rPr>
        <w:t xml:space="preserve">e.g., </w:t>
      </w:r>
      <w:r w:rsidR="00040B17">
        <w:rPr>
          <w:rFonts w:cs="Times New Roman"/>
          <w:color w:val="222222"/>
          <w:shd w:val="clear" w:color="auto" w:fill="FFFFFF"/>
        </w:rPr>
        <w:t xml:space="preserve">Bernier, </w:t>
      </w:r>
      <w:r w:rsidR="00040B17" w:rsidRPr="00856B81">
        <w:rPr>
          <w:rFonts w:cs="Times New Roman"/>
          <w:color w:val="222222"/>
          <w:shd w:val="clear" w:color="auto" w:fill="FFFFFF"/>
        </w:rPr>
        <w:t>Carlson, Deschenes, &amp; Matte-Gagne, 2012</w:t>
      </w:r>
      <w:r w:rsidR="00706CF7" w:rsidRPr="00856B81">
        <w:rPr>
          <w:rFonts w:cs="Times New Roman"/>
          <w:color w:val="222222"/>
          <w:shd w:val="clear" w:color="auto" w:fill="FFFFFF"/>
        </w:rPr>
        <w:t xml:space="preserve">; Hammond, </w:t>
      </w:r>
      <w:r w:rsidR="00706CF7" w:rsidRPr="000C609E">
        <w:rPr>
          <w:color w:val="222222"/>
          <w:shd w:val="clear" w:color="auto" w:fill="FFFFFF"/>
        </w:rPr>
        <w:t>Mu</w:t>
      </w:r>
      <w:r w:rsidR="00AE4E09">
        <w:rPr>
          <w:color w:val="222222"/>
          <w:shd w:val="clear" w:color="auto" w:fill="FFFFFF"/>
        </w:rPr>
        <w:t>e</w:t>
      </w:r>
      <w:r w:rsidR="00706CF7" w:rsidRPr="000C609E">
        <w:rPr>
          <w:color w:val="222222"/>
          <w:shd w:val="clear" w:color="auto" w:fill="FFFFFF"/>
        </w:rPr>
        <w:t>ller</w:t>
      </w:r>
      <w:r w:rsidR="00706CF7">
        <w:rPr>
          <w:color w:val="222222"/>
          <w:shd w:val="clear" w:color="auto" w:fill="FFFFFF"/>
        </w:rPr>
        <w:t>,</w:t>
      </w:r>
      <w:r w:rsidR="00706CF7" w:rsidRPr="000C609E">
        <w:rPr>
          <w:color w:val="222222"/>
          <w:shd w:val="clear" w:color="auto" w:fill="FFFFFF"/>
        </w:rPr>
        <w:t xml:space="preserve"> </w:t>
      </w:r>
      <w:proofErr w:type="spellStart"/>
      <w:r w:rsidR="00706CF7" w:rsidRPr="000C609E">
        <w:rPr>
          <w:color w:val="222222"/>
          <w:shd w:val="clear" w:color="auto" w:fill="FFFFFF"/>
        </w:rPr>
        <w:t>Carpendale</w:t>
      </w:r>
      <w:proofErr w:type="spellEnd"/>
      <w:r w:rsidR="00706CF7" w:rsidRPr="000C609E">
        <w:rPr>
          <w:color w:val="222222"/>
          <w:shd w:val="clear" w:color="auto" w:fill="FFFFFF"/>
        </w:rPr>
        <w:t xml:space="preserve">, </w:t>
      </w:r>
      <w:proofErr w:type="spellStart"/>
      <w:r w:rsidR="00706CF7" w:rsidRPr="000C609E">
        <w:rPr>
          <w:color w:val="222222"/>
          <w:shd w:val="clear" w:color="auto" w:fill="FFFFFF"/>
        </w:rPr>
        <w:t>Bibok</w:t>
      </w:r>
      <w:proofErr w:type="spellEnd"/>
      <w:r w:rsidR="00706CF7" w:rsidRPr="000C609E">
        <w:rPr>
          <w:color w:val="222222"/>
          <w:shd w:val="clear" w:color="auto" w:fill="FFFFFF"/>
        </w:rPr>
        <w:t>, &amp; Liebermann-</w:t>
      </w:r>
      <w:proofErr w:type="spellStart"/>
      <w:r w:rsidR="00706CF7" w:rsidRPr="000C609E">
        <w:rPr>
          <w:color w:val="222222"/>
          <w:shd w:val="clear" w:color="auto" w:fill="FFFFFF"/>
        </w:rPr>
        <w:t>Finestone</w:t>
      </w:r>
      <w:proofErr w:type="spellEnd"/>
      <w:r w:rsidR="00706CF7" w:rsidRPr="000C609E">
        <w:rPr>
          <w:color w:val="222222"/>
          <w:shd w:val="clear" w:color="auto" w:fill="FFFFFF"/>
        </w:rPr>
        <w:t xml:space="preserve">, </w:t>
      </w:r>
      <w:r w:rsidR="00706CF7" w:rsidRPr="00856B81">
        <w:rPr>
          <w:rFonts w:cs="Times New Roman"/>
          <w:color w:val="222222"/>
          <w:shd w:val="clear" w:color="auto" w:fill="FFFFFF"/>
        </w:rPr>
        <w:t>2012</w:t>
      </w:r>
      <w:r w:rsidR="00706CF7">
        <w:rPr>
          <w:rFonts w:cs="Times New Roman"/>
          <w:color w:val="222222"/>
          <w:shd w:val="clear" w:color="auto" w:fill="FFFFFF"/>
        </w:rPr>
        <w:t xml:space="preserve">; </w:t>
      </w:r>
      <w:proofErr w:type="spellStart"/>
      <w:r w:rsidR="00B948B8">
        <w:rPr>
          <w:rFonts w:cs="Times New Roman"/>
          <w:color w:val="222222"/>
          <w:shd w:val="clear" w:color="auto" w:fill="FFFFFF"/>
        </w:rPr>
        <w:t>Sulik</w:t>
      </w:r>
      <w:proofErr w:type="spellEnd"/>
      <w:r w:rsidR="00B948B8">
        <w:rPr>
          <w:rFonts w:cs="Times New Roman"/>
          <w:color w:val="222222"/>
          <w:shd w:val="clear" w:color="auto" w:fill="FFFFFF"/>
        </w:rPr>
        <w:t xml:space="preserve"> et al., 2015; </w:t>
      </w:r>
      <w:r w:rsidR="00A8059D">
        <w:rPr>
          <w:rFonts w:cs="Times New Roman"/>
          <w:color w:val="222222"/>
          <w:shd w:val="clear" w:color="auto" w:fill="FFFFFF"/>
        </w:rPr>
        <w:t>Vernon-</w:t>
      </w:r>
      <w:proofErr w:type="spellStart"/>
      <w:r w:rsidR="00A8059D">
        <w:rPr>
          <w:rFonts w:cs="Times New Roman"/>
          <w:color w:val="222222"/>
          <w:shd w:val="clear" w:color="auto" w:fill="FFFFFF"/>
        </w:rPr>
        <w:t>Feagans</w:t>
      </w:r>
      <w:proofErr w:type="spellEnd"/>
      <w:r w:rsidR="00E82DFE">
        <w:rPr>
          <w:rFonts w:cs="Times New Roman"/>
          <w:color w:val="222222"/>
          <w:shd w:val="clear" w:color="auto" w:fill="FFFFFF"/>
        </w:rPr>
        <w:t>, Willoughby &amp; Garrett-Peters</w:t>
      </w:r>
      <w:r w:rsidR="00A8059D">
        <w:rPr>
          <w:rFonts w:cs="Times New Roman"/>
          <w:color w:val="222222"/>
          <w:shd w:val="clear" w:color="auto" w:fill="FFFFFF"/>
        </w:rPr>
        <w:t xml:space="preserve">, 2016; </w:t>
      </w:r>
      <w:r w:rsidR="00AE4E09">
        <w:rPr>
          <w:rFonts w:cs="Times New Roman"/>
          <w:color w:val="222222"/>
          <w:shd w:val="clear" w:color="auto" w:fill="FFFFFF"/>
        </w:rPr>
        <w:t>Vygotsky, 1934/2012</w:t>
      </w:r>
      <w:r w:rsidR="00EA049F">
        <w:rPr>
          <w:rFonts w:cs="Times New Roman"/>
          <w:color w:val="222222"/>
          <w:shd w:val="clear" w:color="auto" w:fill="FFFFFF"/>
        </w:rPr>
        <w:t>)</w:t>
      </w:r>
      <w:r w:rsidR="00D95745">
        <w:rPr>
          <w:rFonts w:cs="Times New Roman"/>
          <w:color w:val="222222"/>
          <w:shd w:val="clear" w:color="auto" w:fill="FFFFFF"/>
        </w:rPr>
        <w:t xml:space="preserve"> and early childhood interventions have indeed targeted </w:t>
      </w:r>
      <w:r w:rsidR="00944A22">
        <w:rPr>
          <w:rFonts w:cs="Times New Roman"/>
          <w:color w:val="222222"/>
          <w:shd w:val="clear" w:color="auto" w:fill="FFFFFF"/>
        </w:rPr>
        <w:t xml:space="preserve">some of </w:t>
      </w:r>
      <w:r w:rsidR="00D95745">
        <w:rPr>
          <w:rFonts w:cs="Times New Roman"/>
          <w:color w:val="222222"/>
          <w:shd w:val="clear" w:color="auto" w:fill="FFFFFF"/>
        </w:rPr>
        <w:t>these processes (e.g., Diamond, Barnett, Thomas, &amp; Munro, 2007</w:t>
      </w:r>
      <w:r w:rsidR="00A8059D">
        <w:rPr>
          <w:rFonts w:cs="Times New Roman"/>
          <w:color w:val="222222"/>
          <w:shd w:val="clear" w:color="auto" w:fill="FFFFFF"/>
        </w:rPr>
        <w:t>).</w:t>
      </w:r>
      <w:r w:rsidR="00D95745">
        <w:rPr>
          <w:rFonts w:cs="Times New Roman"/>
          <w:color w:val="222222"/>
          <w:shd w:val="clear" w:color="auto" w:fill="FFFFFF"/>
        </w:rPr>
        <w:t xml:space="preserve"> </w:t>
      </w:r>
    </w:p>
    <w:p w14:paraId="6A0C3DC6" w14:textId="7FA9F8A2" w:rsidR="00894C61" w:rsidRPr="00D33ABA" w:rsidRDefault="00E352DB" w:rsidP="00D33ABA">
      <w:pPr>
        <w:spacing w:line="480" w:lineRule="auto"/>
        <w:ind w:firstLine="720"/>
        <w:rPr>
          <w:rFonts w:cs="Times New Roman"/>
          <w:color w:val="222222"/>
          <w:shd w:val="clear" w:color="auto" w:fill="FFFFFF"/>
        </w:rPr>
      </w:pPr>
      <w:r>
        <w:rPr>
          <w:rFonts w:cs="Times New Roman"/>
          <w:color w:val="222222"/>
          <w:shd w:val="clear" w:color="auto" w:fill="FFFFFF"/>
        </w:rPr>
        <w:t xml:space="preserve">Thus, </w:t>
      </w:r>
      <w:r w:rsidR="00DD33A8">
        <w:rPr>
          <w:rFonts w:cs="Times New Roman"/>
          <w:color w:val="222222"/>
          <w:shd w:val="clear" w:color="auto" w:fill="FFFFFF"/>
        </w:rPr>
        <w:t xml:space="preserve">we argue </w:t>
      </w:r>
      <w:r w:rsidR="00944A22">
        <w:rPr>
          <w:rFonts w:cs="Times New Roman"/>
          <w:color w:val="222222"/>
          <w:shd w:val="clear" w:color="auto" w:fill="FFFFFF"/>
        </w:rPr>
        <w:t xml:space="preserve">that </w:t>
      </w:r>
      <w:r>
        <w:rPr>
          <w:rFonts w:cs="Times New Roman"/>
          <w:color w:val="222222"/>
          <w:shd w:val="clear" w:color="auto" w:fill="FFFFFF"/>
        </w:rPr>
        <w:t>many of the</w:t>
      </w:r>
      <w:r w:rsidR="00100334" w:rsidRPr="00D33ABA">
        <w:rPr>
          <w:rFonts w:cs="Times New Roman"/>
          <w:color w:val="222222"/>
          <w:shd w:val="clear" w:color="auto" w:fill="FFFFFF"/>
        </w:rPr>
        <w:t xml:space="preserve"> covariates </w:t>
      </w:r>
      <w:r w:rsidRPr="00D33ABA">
        <w:rPr>
          <w:rFonts w:cs="Times New Roman"/>
          <w:color w:val="222222"/>
          <w:shd w:val="clear" w:color="auto" w:fill="FFFFFF"/>
        </w:rPr>
        <w:t xml:space="preserve">in </w:t>
      </w:r>
      <w:r w:rsidR="00894C61" w:rsidRPr="00D33ABA">
        <w:rPr>
          <w:rFonts w:cs="Times New Roman"/>
          <w:color w:val="222222"/>
          <w:shd w:val="clear" w:color="auto" w:fill="FFFFFF"/>
        </w:rPr>
        <w:t>both sets of</w:t>
      </w:r>
      <w:r w:rsidRPr="00D33ABA">
        <w:rPr>
          <w:rFonts w:cs="Times New Roman"/>
          <w:color w:val="222222"/>
          <w:shd w:val="clear" w:color="auto" w:fill="FFFFFF"/>
        </w:rPr>
        <w:t xml:space="preserve"> models </w:t>
      </w:r>
      <w:r w:rsidR="001B422C" w:rsidRPr="00D33ABA">
        <w:rPr>
          <w:rFonts w:cs="Times New Roman"/>
          <w:color w:val="222222"/>
          <w:shd w:val="clear" w:color="auto" w:fill="FFFFFF"/>
        </w:rPr>
        <w:t xml:space="preserve">capture factors that </w:t>
      </w:r>
      <w:r w:rsidR="00894C61" w:rsidRPr="00D33ABA">
        <w:rPr>
          <w:rFonts w:cs="Times New Roman"/>
          <w:color w:val="222222"/>
          <w:shd w:val="clear" w:color="auto" w:fill="FFFFFF"/>
        </w:rPr>
        <w:t>support delay of gratification</w:t>
      </w:r>
      <w:r w:rsidR="00FD2425" w:rsidRPr="00D33ABA">
        <w:rPr>
          <w:rFonts w:cs="Times New Roman"/>
          <w:color w:val="222222"/>
          <w:shd w:val="clear" w:color="auto" w:fill="FFFFFF"/>
        </w:rPr>
        <w:t>.</w:t>
      </w:r>
      <w:r w:rsidR="001B422C" w:rsidRPr="00D33ABA">
        <w:rPr>
          <w:rFonts w:cs="Times New Roman"/>
          <w:color w:val="222222"/>
          <w:shd w:val="clear" w:color="auto" w:fill="FFFFFF"/>
        </w:rPr>
        <w:t xml:space="preserve"> </w:t>
      </w:r>
      <w:r w:rsidR="00D33ABA" w:rsidRPr="00D33ABA">
        <w:rPr>
          <w:rFonts w:cs="Times New Roman"/>
          <w:color w:val="222222"/>
          <w:shd w:val="clear" w:color="auto" w:fill="FFFFFF"/>
        </w:rPr>
        <w:t>Controlling for these factors, therefore, may have accounted for </w:t>
      </w:r>
      <w:r w:rsidR="00E2512B">
        <w:rPr>
          <w:rFonts w:cs="Times New Roman"/>
          <w:color w:val="222222"/>
          <w:shd w:val="clear" w:color="auto" w:fill="FFFFFF"/>
        </w:rPr>
        <w:t>all</w:t>
      </w:r>
      <w:r w:rsidR="00D33ABA" w:rsidRPr="00D33ABA">
        <w:rPr>
          <w:rFonts w:cs="Times New Roman"/>
          <w:color w:val="222222"/>
          <w:shd w:val="clear" w:color="auto" w:fill="FFFFFF"/>
        </w:rPr>
        <w:t> of the variance in delay of gratification as measured by the marshmallow test, and thus the variance in the outcomes available to be ex</w:t>
      </w:r>
      <w:r w:rsidR="00D33ABA">
        <w:rPr>
          <w:rFonts w:cs="Times New Roman"/>
          <w:color w:val="222222"/>
          <w:shd w:val="clear" w:color="auto" w:fill="FFFFFF"/>
        </w:rPr>
        <w:t xml:space="preserve">plained by the marshmallow test. </w:t>
      </w:r>
      <w:r w:rsidR="001B422C">
        <w:rPr>
          <w:rFonts w:eastAsia="Times New Roman" w:cs="Times New Roman"/>
          <w:color w:val="000000"/>
        </w:rPr>
        <w:t>Moreover, c</w:t>
      </w:r>
      <w:r w:rsidR="00894C61">
        <w:rPr>
          <w:rFonts w:eastAsia="Times New Roman" w:cs="Times New Roman"/>
          <w:color w:val="000000"/>
        </w:rPr>
        <w:t xml:space="preserve">ausal effects of delaying gratification on </w:t>
      </w:r>
      <w:r w:rsidR="004C67BE">
        <w:rPr>
          <w:rFonts w:eastAsia="Times New Roman" w:cs="Times New Roman"/>
          <w:color w:val="000000"/>
        </w:rPr>
        <w:t xml:space="preserve">later </w:t>
      </w:r>
      <w:r w:rsidR="00894C61">
        <w:rPr>
          <w:rFonts w:eastAsia="Times New Roman" w:cs="Times New Roman"/>
          <w:color w:val="000000"/>
        </w:rPr>
        <w:t xml:space="preserve">outcomes would not necessarily yield significant relationships between delaying and those outcomes when controlling for covariates, as Watts et al. seem to assume. The statistical power to detect causal effects of delaying gratification is diminished when controlling for covariates that are highly collinear with delaying gratification (Spencer, </w:t>
      </w:r>
      <w:proofErr w:type="spellStart"/>
      <w:r w:rsidR="00894C61">
        <w:rPr>
          <w:rFonts w:eastAsia="Times New Roman" w:cs="Times New Roman"/>
          <w:color w:val="000000"/>
        </w:rPr>
        <w:t>Zanna</w:t>
      </w:r>
      <w:proofErr w:type="spellEnd"/>
      <w:r w:rsidR="00894C61">
        <w:rPr>
          <w:rFonts w:eastAsia="Times New Roman" w:cs="Times New Roman"/>
          <w:color w:val="000000"/>
        </w:rPr>
        <w:t>, &amp; Fong, 2005).</w:t>
      </w:r>
      <w:r w:rsidR="00220176">
        <w:rPr>
          <w:rFonts w:eastAsia="Times New Roman" w:cs="Times New Roman"/>
          <w:color w:val="000000"/>
        </w:rPr>
        <w:t xml:space="preserve"> </w:t>
      </w:r>
      <w:r w:rsidR="00821232">
        <w:rPr>
          <w:rFonts w:eastAsia="Times New Roman" w:cs="Times New Roman"/>
          <w:color w:val="000000"/>
        </w:rPr>
        <w:t xml:space="preserve">It would therefore be erroneous to conclude from these models that delay of gratification does not matter for later outcomes. </w:t>
      </w:r>
    </w:p>
    <w:p w14:paraId="05A0314A" w14:textId="5B43B0D6" w:rsidR="00894C61" w:rsidRDefault="00894C61" w:rsidP="00D33ABA">
      <w:pPr>
        <w:spacing w:line="480" w:lineRule="auto"/>
        <w:ind w:firstLine="720"/>
        <w:rPr>
          <w:rFonts w:cs="Times New Roman"/>
          <w:color w:val="222222"/>
          <w:shd w:val="clear" w:color="auto" w:fill="FFFFFF"/>
        </w:rPr>
      </w:pPr>
      <w:r>
        <w:rPr>
          <w:rFonts w:cs="Times New Roman"/>
          <w:color w:val="222222"/>
          <w:shd w:val="clear" w:color="auto" w:fill="FFFFFF"/>
        </w:rPr>
        <w:t xml:space="preserve">The authors may acknowledge that their covariates </w:t>
      </w:r>
      <w:r w:rsidR="004C67BE">
        <w:rPr>
          <w:rFonts w:cs="Times New Roman"/>
          <w:color w:val="222222"/>
          <w:shd w:val="clear" w:color="auto" w:fill="FFFFFF"/>
        </w:rPr>
        <w:t>likely</w:t>
      </w:r>
      <w:r>
        <w:rPr>
          <w:rFonts w:cs="Times New Roman"/>
          <w:color w:val="222222"/>
          <w:shd w:val="clear" w:color="auto" w:fill="FFFFFF"/>
        </w:rPr>
        <w:t xml:space="preserve"> </w:t>
      </w:r>
      <w:r w:rsidR="00220176">
        <w:rPr>
          <w:rFonts w:cs="Times New Roman"/>
          <w:color w:val="222222"/>
          <w:shd w:val="clear" w:color="auto" w:fill="FFFFFF"/>
        </w:rPr>
        <w:t>reduced</w:t>
      </w:r>
      <w:r>
        <w:rPr>
          <w:rFonts w:cs="Times New Roman"/>
          <w:color w:val="222222"/>
          <w:shd w:val="clear" w:color="auto" w:fill="FFFFFF"/>
        </w:rPr>
        <w:t xml:space="preserve"> variance in </w:t>
      </w:r>
      <w:r w:rsidR="00220176">
        <w:rPr>
          <w:rFonts w:cs="Times New Roman"/>
          <w:color w:val="222222"/>
          <w:shd w:val="clear" w:color="auto" w:fill="FFFFFF"/>
        </w:rPr>
        <w:t xml:space="preserve">the outcomes attributable to </w:t>
      </w:r>
      <w:r>
        <w:rPr>
          <w:rFonts w:cs="Times New Roman"/>
          <w:color w:val="222222"/>
          <w:shd w:val="clear" w:color="auto" w:fill="FFFFFF"/>
        </w:rPr>
        <w:t xml:space="preserve">delaying gratification, and may </w:t>
      </w:r>
      <w:r w:rsidR="00EC701E">
        <w:rPr>
          <w:rFonts w:cs="Times New Roman"/>
          <w:color w:val="222222"/>
          <w:shd w:val="clear" w:color="auto" w:fill="FFFFFF"/>
        </w:rPr>
        <w:t>argue</w:t>
      </w:r>
      <w:r>
        <w:rPr>
          <w:rFonts w:cs="Times New Roman"/>
          <w:color w:val="222222"/>
          <w:shd w:val="clear" w:color="auto" w:fill="FFFFFF"/>
        </w:rPr>
        <w:t xml:space="preserve"> this is appropriate given the</w:t>
      </w:r>
      <w:r w:rsidR="00EC701E">
        <w:rPr>
          <w:rFonts w:cs="Times New Roman"/>
          <w:color w:val="222222"/>
          <w:shd w:val="clear" w:color="auto" w:fill="FFFFFF"/>
        </w:rPr>
        <w:t>ir</w:t>
      </w:r>
      <w:r>
        <w:rPr>
          <w:rFonts w:cs="Times New Roman"/>
          <w:color w:val="222222"/>
          <w:shd w:val="clear" w:color="auto" w:fill="FFFFFF"/>
        </w:rPr>
        <w:t xml:space="preserve"> </w:t>
      </w:r>
      <w:r w:rsidR="00E816A3">
        <w:rPr>
          <w:rFonts w:cs="Times New Roman"/>
          <w:color w:val="222222"/>
          <w:shd w:val="clear" w:color="auto" w:fill="FFFFFF"/>
        </w:rPr>
        <w:t xml:space="preserve">stated </w:t>
      </w:r>
      <w:r>
        <w:rPr>
          <w:rFonts w:cs="Times New Roman"/>
          <w:color w:val="222222"/>
          <w:shd w:val="clear" w:color="auto" w:fill="FFFFFF"/>
        </w:rPr>
        <w:t xml:space="preserve">goal of controlling for factors not likely to be </w:t>
      </w:r>
      <w:r w:rsidR="00EC701E">
        <w:rPr>
          <w:rFonts w:cs="Times New Roman"/>
          <w:color w:val="222222"/>
          <w:shd w:val="clear" w:color="auto" w:fill="FFFFFF"/>
        </w:rPr>
        <w:t xml:space="preserve">influenced by </w:t>
      </w:r>
      <w:r>
        <w:rPr>
          <w:rFonts w:cs="Times New Roman"/>
          <w:color w:val="222222"/>
          <w:shd w:val="clear" w:color="auto" w:fill="FFFFFF"/>
        </w:rPr>
        <w:t xml:space="preserve">interventions to boost delay. However, this is inconsistent with their </w:t>
      </w:r>
      <w:r w:rsidR="00E816A3">
        <w:rPr>
          <w:rFonts w:cs="Times New Roman"/>
          <w:color w:val="222222"/>
          <w:shd w:val="clear" w:color="auto" w:fill="FFFFFF"/>
        </w:rPr>
        <w:t xml:space="preserve">other </w:t>
      </w:r>
      <w:r>
        <w:rPr>
          <w:rFonts w:cs="Times New Roman"/>
          <w:color w:val="222222"/>
          <w:shd w:val="clear" w:color="auto" w:fill="FFFFFF"/>
        </w:rPr>
        <w:t>stated goal of conceptually replicating the original work, where one would expect only</w:t>
      </w:r>
      <w:r w:rsidR="00EC701E">
        <w:rPr>
          <w:rFonts w:cs="Times New Roman"/>
          <w:color w:val="222222"/>
          <w:shd w:val="clear" w:color="auto" w:fill="FFFFFF"/>
        </w:rPr>
        <w:t xml:space="preserve"> the inclusion of</w:t>
      </w:r>
      <w:r>
        <w:rPr>
          <w:rFonts w:cs="Times New Roman"/>
          <w:color w:val="222222"/>
          <w:shd w:val="clear" w:color="auto" w:fill="FFFFFF"/>
        </w:rPr>
        <w:t xml:space="preserve"> </w:t>
      </w:r>
      <w:r w:rsidR="00EC701E">
        <w:rPr>
          <w:rFonts w:cs="Times New Roman"/>
          <w:color w:val="222222"/>
          <w:shd w:val="clear" w:color="auto" w:fill="FFFFFF"/>
        </w:rPr>
        <w:t xml:space="preserve">covariates </w:t>
      </w:r>
      <w:r>
        <w:rPr>
          <w:rFonts w:cs="Times New Roman"/>
          <w:color w:val="222222"/>
          <w:shd w:val="clear" w:color="auto" w:fill="FFFFFF"/>
        </w:rPr>
        <w:t xml:space="preserve">that </w:t>
      </w:r>
      <w:r w:rsidRPr="00B348C2">
        <w:rPr>
          <w:rFonts w:cs="Times New Roman"/>
          <w:i/>
          <w:color w:val="222222"/>
          <w:shd w:val="clear" w:color="auto" w:fill="FFFFFF"/>
        </w:rPr>
        <w:t xml:space="preserve">do not </w:t>
      </w:r>
      <w:r w:rsidR="00F90FE4">
        <w:rPr>
          <w:rFonts w:cs="Times New Roman"/>
          <w:color w:val="222222"/>
          <w:shd w:val="clear" w:color="auto" w:fill="FFFFFF"/>
        </w:rPr>
        <w:t>play</w:t>
      </w:r>
      <w:r w:rsidR="00E64372">
        <w:rPr>
          <w:rFonts w:cs="Times New Roman"/>
          <w:color w:val="222222"/>
          <w:shd w:val="clear" w:color="auto" w:fill="FFFFFF"/>
        </w:rPr>
        <w:t xml:space="preserve"> </w:t>
      </w:r>
      <w:r w:rsidR="00F90FE4">
        <w:rPr>
          <w:rFonts w:cs="Times New Roman"/>
          <w:color w:val="222222"/>
          <w:shd w:val="clear" w:color="auto" w:fill="FFFFFF"/>
        </w:rPr>
        <w:t xml:space="preserve">roles in </w:t>
      </w:r>
      <w:r w:rsidR="00F90FE4">
        <w:rPr>
          <w:rFonts w:cs="Times New Roman"/>
          <w:color w:val="222222"/>
          <w:shd w:val="clear" w:color="auto" w:fill="FFFFFF"/>
        </w:rPr>
        <w:lastRenderedPageBreak/>
        <w:t>supporting</w:t>
      </w:r>
      <w:r w:rsidR="0015351D">
        <w:rPr>
          <w:rFonts w:cs="Times New Roman"/>
          <w:color w:val="222222"/>
          <w:shd w:val="clear" w:color="auto" w:fill="FFFFFF"/>
        </w:rPr>
        <w:t xml:space="preserve"> </w:t>
      </w:r>
      <w:r>
        <w:rPr>
          <w:rFonts w:cs="Times New Roman"/>
          <w:color w:val="222222"/>
          <w:shd w:val="clear" w:color="auto" w:fill="FFFFFF"/>
        </w:rPr>
        <w:t xml:space="preserve">delay of gratification. </w:t>
      </w:r>
      <w:r w:rsidR="00E816A3">
        <w:rPr>
          <w:rFonts w:cs="Times New Roman"/>
          <w:color w:val="222222"/>
          <w:shd w:val="clear" w:color="auto" w:fill="FFFFFF"/>
        </w:rPr>
        <w:t>Moreover, we believe that the covariates capture factors that are reasonable targets of interventions to improve delaying.</w:t>
      </w:r>
      <w:r w:rsidR="00D33ABA">
        <w:rPr>
          <w:rFonts w:cs="Times New Roman"/>
          <w:color w:val="222222"/>
          <w:shd w:val="clear" w:color="auto" w:fill="FFFFFF"/>
        </w:rPr>
        <w:t xml:space="preserve"> </w:t>
      </w:r>
    </w:p>
    <w:p w14:paraId="4795A140" w14:textId="1F36745A" w:rsidR="00163D62" w:rsidRDefault="00163D62" w:rsidP="00D33ABA">
      <w:pPr>
        <w:spacing w:line="480" w:lineRule="auto"/>
        <w:ind w:firstLine="720"/>
        <w:rPr>
          <w:rFonts w:cs="Times New Roman"/>
          <w:color w:val="222222"/>
          <w:shd w:val="clear" w:color="auto" w:fill="FFFFFF"/>
        </w:rPr>
      </w:pPr>
      <w:r w:rsidRPr="00856B81">
        <w:rPr>
          <w:rFonts w:cs="Times New Roman"/>
          <w:color w:val="222222"/>
        </w:rPr>
        <w:t>We applaud Watts et al. for their important contributions, which include showing that in a much larger, complementary sample, childhood delay of gratification</w:t>
      </w:r>
      <w:r w:rsidR="00AE27F7">
        <w:rPr>
          <w:rFonts w:cs="Times New Roman"/>
          <w:color w:val="222222"/>
        </w:rPr>
        <w:t xml:space="preserve"> </w:t>
      </w:r>
      <w:r w:rsidRPr="00856B81">
        <w:rPr>
          <w:rFonts w:cs="Times New Roman"/>
          <w:color w:val="222222"/>
        </w:rPr>
        <w:t xml:space="preserve">predicts later academic outcomes. </w:t>
      </w:r>
      <w:r w:rsidR="00EC701E">
        <w:rPr>
          <w:rFonts w:cs="Times New Roman"/>
          <w:color w:val="222222"/>
        </w:rPr>
        <w:t xml:space="preserve">Given that </w:t>
      </w:r>
      <w:r w:rsidR="007F5452">
        <w:rPr>
          <w:rFonts w:cs="Times New Roman"/>
          <w:color w:val="222222"/>
        </w:rPr>
        <w:t xml:space="preserve">processes captured by </w:t>
      </w:r>
      <w:r w:rsidR="00EC701E">
        <w:rPr>
          <w:rFonts w:cs="Times New Roman"/>
          <w:color w:val="222222"/>
        </w:rPr>
        <w:t>many of the</w:t>
      </w:r>
      <w:r w:rsidR="0095388C">
        <w:rPr>
          <w:rFonts w:cs="Times New Roman"/>
          <w:color w:val="222222"/>
        </w:rPr>
        <w:t xml:space="preserve"> </w:t>
      </w:r>
      <w:r w:rsidR="00EC701E">
        <w:rPr>
          <w:rFonts w:cs="Times New Roman"/>
          <w:color w:val="222222"/>
        </w:rPr>
        <w:t>covariates likely support delay of gratification</w:t>
      </w:r>
      <w:r w:rsidR="0015351D">
        <w:rPr>
          <w:rFonts w:cs="Times New Roman"/>
          <w:color w:val="222222"/>
        </w:rPr>
        <w:t>,</w:t>
      </w:r>
      <w:r w:rsidR="00EC701E">
        <w:rPr>
          <w:rFonts w:cs="Times New Roman"/>
          <w:color w:val="222222"/>
        </w:rPr>
        <w:t xml:space="preserve"> we conclude </w:t>
      </w:r>
      <w:r w:rsidR="004D6741" w:rsidRPr="00856B81">
        <w:rPr>
          <w:rFonts w:cs="Times New Roman"/>
          <w:color w:val="222222"/>
          <w:shd w:val="clear" w:color="auto" w:fill="FFFFFF"/>
        </w:rPr>
        <w:t>that the</w:t>
      </w:r>
      <w:r w:rsidR="004D6741">
        <w:rPr>
          <w:rFonts w:cs="Times New Roman"/>
          <w:color w:val="222222"/>
          <w:shd w:val="clear" w:color="auto" w:fill="FFFFFF"/>
        </w:rPr>
        <w:t>ir</w:t>
      </w:r>
      <w:r w:rsidR="004D6741" w:rsidRPr="00856B81">
        <w:rPr>
          <w:rFonts w:cs="Times New Roman"/>
          <w:color w:val="222222"/>
          <w:shd w:val="clear" w:color="auto" w:fill="FFFFFF"/>
        </w:rPr>
        <w:t xml:space="preserve"> findings</w:t>
      </w:r>
      <w:r w:rsidR="007F5452">
        <w:rPr>
          <w:rFonts w:cs="Times New Roman"/>
          <w:color w:val="222222"/>
          <w:shd w:val="clear" w:color="auto" w:fill="FFFFFF"/>
        </w:rPr>
        <w:t xml:space="preserve"> </w:t>
      </w:r>
      <w:r w:rsidR="004D6741" w:rsidRPr="00856B81">
        <w:rPr>
          <w:rFonts w:cs="Times New Roman"/>
          <w:color w:val="222222"/>
          <w:shd w:val="clear" w:color="auto" w:fill="FFFFFF"/>
        </w:rPr>
        <w:t xml:space="preserve">are actually best construed as a successful (and much needed) </w:t>
      </w:r>
      <w:r w:rsidR="004D6741">
        <w:rPr>
          <w:rFonts w:cs="Times New Roman"/>
          <w:color w:val="222222"/>
          <w:shd w:val="clear" w:color="auto" w:fill="FFFFFF"/>
        </w:rPr>
        <w:t xml:space="preserve">partial </w:t>
      </w:r>
      <w:r w:rsidR="004D6741" w:rsidRPr="00856B81">
        <w:rPr>
          <w:rFonts w:cs="Times New Roman"/>
          <w:color w:val="222222"/>
          <w:shd w:val="clear" w:color="auto" w:fill="FFFFFF"/>
        </w:rPr>
        <w:t xml:space="preserve">replication of the original </w:t>
      </w:r>
      <w:r w:rsidR="00AE27F7">
        <w:rPr>
          <w:rFonts w:cs="Times New Roman"/>
          <w:color w:val="222222"/>
          <w:shd w:val="clear" w:color="auto" w:fill="FFFFFF"/>
        </w:rPr>
        <w:t>marshmallow findings</w:t>
      </w:r>
      <w:r w:rsidR="000005BB">
        <w:rPr>
          <w:rFonts w:cs="Times New Roman"/>
          <w:color w:val="222222"/>
          <w:shd w:val="clear" w:color="auto" w:fill="FFFFFF"/>
        </w:rPr>
        <w:t>.</w:t>
      </w:r>
      <w:r w:rsidR="006F7761">
        <w:rPr>
          <w:rFonts w:cs="Times New Roman"/>
          <w:color w:val="222222"/>
          <w:shd w:val="clear" w:color="auto" w:fill="FFFFFF"/>
        </w:rPr>
        <w:t xml:space="preserve"> </w:t>
      </w:r>
    </w:p>
    <w:p w14:paraId="0F8EE749" w14:textId="77777777" w:rsidR="0083077B" w:rsidRPr="00856B81" w:rsidRDefault="0083077B" w:rsidP="0083077B">
      <w:pPr>
        <w:spacing w:line="480" w:lineRule="auto"/>
        <w:ind w:firstLine="720"/>
        <w:rPr>
          <w:rFonts w:cs="Times New Roman"/>
          <w:color w:val="222222"/>
          <w:shd w:val="clear" w:color="auto" w:fill="FFFFFF"/>
        </w:rPr>
      </w:pPr>
    </w:p>
    <w:p w14:paraId="4C503498" w14:textId="3BD25836" w:rsidR="004118CD" w:rsidRDefault="004118CD" w:rsidP="004118CD">
      <w:pPr>
        <w:spacing w:line="480" w:lineRule="auto"/>
        <w:ind w:firstLine="720"/>
        <w:rPr>
          <w:rFonts w:cs="Times New Roman"/>
          <w:color w:val="222222"/>
          <w:shd w:val="clear" w:color="auto" w:fill="FFFFFF"/>
        </w:rPr>
      </w:pPr>
    </w:p>
    <w:p w14:paraId="2DFB855B" w14:textId="77777777" w:rsidR="004118CD" w:rsidRDefault="004118CD" w:rsidP="004118CD">
      <w:pPr>
        <w:spacing w:line="480" w:lineRule="auto"/>
        <w:ind w:firstLine="720"/>
        <w:rPr>
          <w:rFonts w:cs="Times New Roman"/>
          <w:color w:val="222222"/>
          <w:shd w:val="clear" w:color="auto" w:fill="FFFFFF"/>
        </w:rPr>
      </w:pPr>
    </w:p>
    <w:p w14:paraId="223E2004" w14:textId="77777777" w:rsidR="0092091B" w:rsidRPr="00856B81" w:rsidRDefault="0092091B" w:rsidP="00B342D7">
      <w:pPr>
        <w:widowControl w:val="0"/>
        <w:autoSpaceDE w:val="0"/>
        <w:autoSpaceDN w:val="0"/>
        <w:adjustRightInd w:val="0"/>
        <w:rPr>
          <w:rFonts w:cs="Times New Roman"/>
          <w:color w:val="222222"/>
          <w:shd w:val="clear" w:color="auto" w:fill="FFFFFF"/>
        </w:rPr>
      </w:pPr>
    </w:p>
    <w:p w14:paraId="3A5CF4DA" w14:textId="77777777" w:rsidR="00970668" w:rsidRPr="00856B81" w:rsidRDefault="00970668" w:rsidP="0067181A">
      <w:pPr>
        <w:rPr>
          <w:rFonts w:cs="Times New Roman"/>
          <w:color w:val="222222"/>
          <w:shd w:val="clear" w:color="auto" w:fill="FFFFFF"/>
        </w:rPr>
      </w:pPr>
    </w:p>
    <w:p w14:paraId="25BA378D" w14:textId="77777777" w:rsidR="003A6796" w:rsidRPr="00856B81" w:rsidRDefault="003A6796" w:rsidP="0067181A">
      <w:pPr>
        <w:rPr>
          <w:rFonts w:cs="Times New Roman"/>
          <w:color w:val="222222"/>
          <w:shd w:val="clear" w:color="auto" w:fill="FFFFFF"/>
        </w:rPr>
      </w:pPr>
    </w:p>
    <w:p w14:paraId="4B06814E" w14:textId="44192A91" w:rsidR="00497282" w:rsidRPr="00856B81" w:rsidRDefault="00497282" w:rsidP="004C07EC">
      <w:pPr>
        <w:rPr>
          <w:rFonts w:cs="Times New Roman"/>
          <w:color w:val="222222"/>
          <w:shd w:val="clear" w:color="auto" w:fill="FFFFFF"/>
        </w:rPr>
      </w:pPr>
    </w:p>
    <w:p w14:paraId="3F412658" w14:textId="77777777" w:rsidR="0067181A" w:rsidRPr="00856B81" w:rsidRDefault="0067181A" w:rsidP="0067181A">
      <w:pPr>
        <w:rPr>
          <w:rFonts w:eastAsia="Times New Roman" w:cs="Times New Roman"/>
        </w:rPr>
      </w:pPr>
    </w:p>
    <w:p w14:paraId="46AD48FC" w14:textId="77777777" w:rsidR="00013BB2" w:rsidRDefault="00013BB2">
      <w:r>
        <w:br w:type="page"/>
      </w:r>
    </w:p>
    <w:p w14:paraId="4789EEAD" w14:textId="119646E1" w:rsidR="00307536" w:rsidRDefault="00307536" w:rsidP="00013BB2">
      <w:pPr>
        <w:spacing w:line="480" w:lineRule="auto"/>
        <w:jc w:val="center"/>
      </w:pPr>
      <w:r>
        <w:lastRenderedPageBreak/>
        <w:t>Author Contributions</w:t>
      </w:r>
    </w:p>
    <w:p w14:paraId="06B3F674" w14:textId="5FF6EF37" w:rsidR="00D3454F" w:rsidRDefault="00D3454F" w:rsidP="00E2512B">
      <w:pPr>
        <w:spacing w:line="480" w:lineRule="auto"/>
      </w:pPr>
      <w:r>
        <w:t>Sabine Doeb</w:t>
      </w:r>
      <w:r w:rsidR="00307536">
        <w:t>el drafted the manuscript. A</w:t>
      </w:r>
      <w:r>
        <w:t>ll three authors provided critical revisions</w:t>
      </w:r>
      <w:r w:rsidR="00307536">
        <w:t xml:space="preserve"> and approved the final version</w:t>
      </w:r>
      <w:r>
        <w:t>.</w:t>
      </w:r>
    </w:p>
    <w:p w14:paraId="5C506431" w14:textId="77777777" w:rsidR="00307536" w:rsidRDefault="00307536">
      <w:r>
        <w:br w:type="page"/>
      </w:r>
    </w:p>
    <w:p w14:paraId="41C906F3" w14:textId="77777777" w:rsidR="0054252F" w:rsidRPr="00CF1F6C" w:rsidRDefault="0054252F" w:rsidP="0054252F">
      <w:pPr>
        <w:spacing w:line="480" w:lineRule="auto"/>
        <w:jc w:val="center"/>
      </w:pPr>
      <w:r w:rsidRPr="00CF1F6C">
        <w:lastRenderedPageBreak/>
        <w:t>References</w:t>
      </w:r>
    </w:p>
    <w:p w14:paraId="581C7D94" w14:textId="77777777" w:rsidR="0054252F" w:rsidRPr="000C609E" w:rsidRDefault="0054252F" w:rsidP="0054252F">
      <w:pPr>
        <w:spacing w:line="480" w:lineRule="auto"/>
        <w:ind w:left="720" w:hanging="720"/>
      </w:pPr>
      <w:r w:rsidRPr="000C609E">
        <w:t xml:space="preserve">Bernier, A., Carlson, S. M., </w:t>
      </w:r>
      <w:proofErr w:type="spellStart"/>
      <w:r w:rsidRPr="000C609E">
        <w:t>Deschênes</w:t>
      </w:r>
      <w:proofErr w:type="spellEnd"/>
      <w:r w:rsidRPr="000C609E">
        <w:t>, M., &amp; Matte</w:t>
      </w:r>
      <w:r>
        <w:rPr>
          <w:rFonts w:ascii="Palatino Linotype" w:hAnsi="Palatino Linotype" w:cs="Palatino Linotype"/>
        </w:rPr>
        <w:t>-</w:t>
      </w:r>
      <w:proofErr w:type="spellStart"/>
      <w:r w:rsidRPr="000C609E">
        <w:t>Gagné</w:t>
      </w:r>
      <w:proofErr w:type="spellEnd"/>
      <w:r w:rsidRPr="000C609E">
        <w:t xml:space="preserve">, C. (2012). Social factors in the development of early executive functioning: A closer look at the caregiving environment. </w:t>
      </w:r>
      <w:r w:rsidRPr="000C609E">
        <w:rPr>
          <w:i/>
          <w:iCs/>
        </w:rPr>
        <w:t>Developmental Science</w:t>
      </w:r>
      <w:r w:rsidRPr="000C609E">
        <w:t xml:space="preserve">, </w:t>
      </w:r>
      <w:r w:rsidRPr="000C609E">
        <w:rPr>
          <w:i/>
          <w:iCs/>
        </w:rPr>
        <w:t>15</w:t>
      </w:r>
      <w:r w:rsidRPr="000C609E">
        <w:t>, 12-24.</w:t>
      </w:r>
    </w:p>
    <w:p w14:paraId="580A86C8" w14:textId="77777777" w:rsidR="0054252F" w:rsidRPr="00013BB2" w:rsidRDefault="0054252F" w:rsidP="0054252F">
      <w:pPr>
        <w:spacing w:line="480" w:lineRule="auto"/>
        <w:ind w:left="720" w:hanging="720"/>
      </w:pPr>
      <w:r w:rsidRPr="000C609E">
        <w:t xml:space="preserve">Blair, C., &amp; </w:t>
      </w:r>
      <w:proofErr w:type="spellStart"/>
      <w:r w:rsidRPr="000C609E">
        <w:t>Razza</w:t>
      </w:r>
      <w:proofErr w:type="spellEnd"/>
      <w:r w:rsidRPr="000C609E">
        <w:t xml:space="preserve">, R. P. (2007). Relating effortful control, executive function, and false belief understanding to emerging math and literacy ability in kindergarten. </w:t>
      </w:r>
      <w:r w:rsidRPr="000C609E">
        <w:rPr>
          <w:i/>
          <w:iCs/>
        </w:rPr>
        <w:t>Child Development</w:t>
      </w:r>
      <w:r w:rsidRPr="000C609E">
        <w:t xml:space="preserve">, </w:t>
      </w:r>
      <w:r w:rsidRPr="000C609E">
        <w:rPr>
          <w:i/>
          <w:iCs/>
        </w:rPr>
        <w:t>78</w:t>
      </w:r>
      <w:r w:rsidRPr="000C609E">
        <w:t>(2), 647-663.</w:t>
      </w:r>
    </w:p>
    <w:p w14:paraId="26E195B4" w14:textId="77777777" w:rsidR="0054252F" w:rsidRPr="00013BB2" w:rsidRDefault="0054252F" w:rsidP="0054252F">
      <w:pPr>
        <w:spacing w:line="480" w:lineRule="auto"/>
        <w:ind w:left="720" w:hanging="720"/>
      </w:pPr>
      <w:r w:rsidRPr="000C609E">
        <w:t xml:space="preserve">Carlson, S. M., &amp; Moses, L. J. (2001). Individual differences in inhibitory control and children's theory of mind. </w:t>
      </w:r>
      <w:r w:rsidRPr="000C609E">
        <w:rPr>
          <w:i/>
          <w:iCs/>
        </w:rPr>
        <w:t>Child Development</w:t>
      </w:r>
      <w:r w:rsidRPr="000C609E">
        <w:t xml:space="preserve">, </w:t>
      </w:r>
      <w:r w:rsidRPr="000C609E">
        <w:rPr>
          <w:i/>
          <w:iCs/>
        </w:rPr>
        <w:t>72</w:t>
      </w:r>
      <w:r w:rsidRPr="000C609E">
        <w:t>(4), 1032-1053.</w:t>
      </w:r>
    </w:p>
    <w:p w14:paraId="3738D536" w14:textId="77777777" w:rsidR="0054252F" w:rsidRPr="002A5FD4" w:rsidRDefault="0054252F" w:rsidP="0054252F">
      <w:pPr>
        <w:spacing w:line="480" w:lineRule="auto"/>
        <w:ind w:left="720" w:hanging="720"/>
      </w:pPr>
      <w:r w:rsidRPr="002A5FD4">
        <w:t xml:space="preserve">Carlson, S. M., &amp; </w:t>
      </w:r>
      <w:proofErr w:type="spellStart"/>
      <w:r w:rsidRPr="002A5FD4">
        <w:t>Zelazo</w:t>
      </w:r>
      <w:proofErr w:type="spellEnd"/>
      <w:r w:rsidRPr="002A5FD4">
        <w:t>, P. D. (2011). The value of control and the influence of values. </w:t>
      </w:r>
      <w:r w:rsidRPr="002A5FD4">
        <w:rPr>
          <w:i/>
        </w:rPr>
        <w:t>Proceedings of the National Academy of Sciences, 108,</w:t>
      </w:r>
      <w:r w:rsidRPr="002A5FD4">
        <w:t xml:space="preserve"> 16861-16862.</w:t>
      </w:r>
    </w:p>
    <w:p w14:paraId="1A5842A6" w14:textId="77777777" w:rsidR="0054252F" w:rsidRPr="002A5FD4" w:rsidRDefault="0054252F" w:rsidP="0054252F">
      <w:pPr>
        <w:spacing w:line="480" w:lineRule="auto"/>
        <w:ind w:left="720" w:hanging="720"/>
      </w:pPr>
      <w:r w:rsidRPr="002A5FD4">
        <w:t>Doebel, S., Michaelson, L. E., &amp; Munakata, Y. (2017). Beyond personal control: The role of developing self-control abilities in the behavioral constellation of deprivation. </w:t>
      </w:r>
      <w:r w:rsidRPr="002A5FD4">
        <w:rPr>
          <w:i/>
        </w:rPr>
        <w:t>Behavioral and Brain Sciences, 40</w:t>
      </w:r>
      <w:r>
        <w:rPr>
          <w:i/>
        </w:rPr>
        <w:t xml:space="preserve">, </w:t>
      </w:r>
      <w:r w:rsidRPr="002A5FD4">
        <w:t>E324.</w:t>
      </w:r>
    </w:p>
    <w:p w14:paraId="47019F77" w14:textId="77777777" w:rsidR="0054252F" w:rsidRPr="00013BB2" w:rsidRDefault="0054252F" w:rsidP="0054252F">
      <w:pPr>
        <w:spacing w:line="480" w:lineRule="auto"/>
        <w:ind w:left="720" w:hanging="720"/>
      </w:pPr>
      <w:r w:rsidRPr="000C609E">
        <w:t xml:space="preserve">Doebel, S., &amp; Munakata, Y. (2018). Group Influences on Engaging Self-Control: Children Delay Gratification and Value It More When Their In-Group Delays and Their Out-Group Doesn’t. </w:t>
      </w:r>
      <w:r w:rsidRPr="000C609E">
        <w:rPr>
          <w:i/>
          <w:iCs/>
        </w:rPr>
        <w:t>Psychological Science</w:t>
      </w:r>
      <w:r w:rsidRPr="000C609E">
        <w:t xml:space="preserve">, </w:t>
      </w:r>
      <w:r w:rsidRPr="000C609E">
        <w:rPr>
          <w:i/>
          <w:iCs/>
        </w:rPr>
        <w:t>29</w:t>
      </w:r>
      <w:r w:rsidRPr="000C609E">
        <w:t>, 738-748.</w:t>
      </w:r>
    </w:p>
    <w:p w14:paraId="244F64CF" w14:textId="77777777" w:rsidR="0054252F" w:rsidRPr="002A5FD4" w:rsidRDefault="0054252F" w:rsidP="0054252F">
      <w:pPr>
        <w:spacing w:line="480" w:lineRule="auto"/>
        <w:ind w:left="720" w:hanging="720"/>
        <w:rPr>
          <w:color w:val="222222"/>
          <w:shd w:val="clear" w:color="auto" w:fill="FFFFFF"/>
        </w:rPr>
      </w:pPr>
      <w:r w:rsidRPr="002A5FD4">
        <w:rPr>
          <w:color w:val="222222"/>
          <w:shd w:val="clear" w:color="auto" w:fill="FFFFFF"/>
        </w:rPr>
        <w:t>Diamond, A., Barnett, W. S., Thomas, J., &amp; Munro, S. (2007). Preschool program improves cognitive control. </w:t>
      </w:r>
      <w:r w:rsidRPr="002A5FD4">
        <w:rPr>
          <w:i/>
          <w:iCs/>
          <w:color w:val="222222"/>
          <w:shd w:val="clear" w:color="auto" w:fill="FFFFFF"/>
        </w:rPr>
        <w:t>Science (New York, NY)</w:t>
      </w:r>
      <w:r w:rsidRPr="002A5FD4">
        <w:rPr>
          <w:color w:val="222222"/>
          <w:shd w:val="clear" w:color="auto" w:fill="FFFFFF"/>
        </w:rPr>
        <w:t>, </w:t>
      </w:r>
      <w:r w:rsidRPr="002A5FD4">
        <w:rPr>
          <w:i/>
          <w:iCs/>
          <w:color w:val="222222"/>
          <w:shd w:val="clear" w:color="auto" w:fill="FFFFFF"/>
        </w:rPr>
        <w:t>318</w:t>
      </w:r>
      <w:r w:rsidRPr="002A5FD4">
        <w:rPr>
          <w:color w:val="222222"/>
          <w:shd w:val="clear" w:color="auto" w:fill="FFFFFF"/>
        </w:rPr>
        <w:t>, 1387.</w:t>
      </w:r>
    </w:p>
    <w:p w14:paraId="14DB251B" w14:textId="77777777" w:rsidR="0054252F" w:rsidRPr="002A5FD4" w:rsidRDefault="0054252F" w:rsidP="0054252F">
      <w:pPr>
        <w:spacing w:line="480" w:lineRule="auto"/>
        <w:ind w:left="720" w:hanging="720"/>
        <w:rPr>
          <w:color w:val="222222"/>
          <w:shd w:val="clear" w:color="auto" w:fill="FFFFFF"/>
        </w:rPr>
      </w:pPr>
      <w:r w:rsidRPr="002A5FD4">
        <w:rPr>
          <w:color w:val="222222"/>
          <w:shd w:val="clear" w:color="auto" w:fill="FFFFFF"/>
        </w:rPr>
        <w:t>Diamond, A., &amp; Lee, K. (2011). Interventions shown to aid executive function development in children 4 to 12 years old. </w:t>
      </w:r>
      <w:r w:rsidRPr="002A5FD4">
        <w:rPr>
          <w:i/>
          <w:iCs/>
          <w:color w:val="222222"/>
          <w:shd w:val="clear" w:color="auto" w:fill="FFFFFF"/>
        </w:rPr>
        <w:t>Science</w:t>
      </w:r>
      <w:r w:rsidRPr="002A5FD4">
        <w:rPr>
          <w:color w:val="222222"/>
          <w:shd w:val="clear" w:color="auto" w:fill="FFFFFF"/>
        </w:rPr>
        <w:t>, </w:t>
      </w:r>
      <w:r w:rsidRPr="002A5FD4">
        <w:rPr>
          <w:i/>
          <w:iCs/>
          <w:color w:val="222222"/>
          <w:shd w:val="clear" w:color="auto" w:fill="FFFFFF"/>
        </w:rPr>
        <w:t>333</w:t>
      </w:r>
      <w:r w:rsidRPr="002A5FD4">
        <w:rPr>
          <w:color w:val="222222"/>
          <w:shd w:val="clear" w:color="auto" w:fill="FFFFFF"/>
        </w:rPr>
        <w:t>, 959-964.</w:t>
      </w:r>
    </w:p>
    <w:p w14:paraId="362B305C" w14:textId="77777777" w:rsidR="0054252F" w:rsidRPr="002A5FD4" w:rsidRDefault="0054252F" w:rsidP="0054252F">
      <w:pPr>
        <w:spacing w:line="480" w:lineRule="auto"/>
        <w:ind w:left="720" w:hanging="720"/>
        <w:rPr>
          <w:color w:val="222222"/>
          <w:shd w:val="clear" w:color="auto" w:fill="FFFFFF"/>
        </w:rPr>
      </w:pPr>
      <w:r w:rsidRPr="002A5FD4">
        <w:rPr>
          <w:color w:val="222222"/>
          <w:shd w:val="clear" w:color="auto" w:fill="FFFFFF"/>
        </w:rPr>
        <w:t>Diamond, A. (2013). Executive functions. </w:t>
      </w:r>
      <w:r>
        <w:rPr>
          <w:i/>
          <w:iCs/>
          <w:color w:val="222222"/>
          <w:shd w:val="clear" w:color="auto" w:fill="FFFFFF"/>
        </w:rPr>
        <w:t>Annual Review of P</w:t>
      </w:r>
      <w:r w:rsidRPr="002A5FD4">
        <w:rPr>
          <w:i/>
          <w:iCs/>
          <w:color w:val="222222"/>
          <w:shd w:val="clear" w:color="auto" w:fill="FFFFFF"/>
        </w:rPr>
        <w:t>sychology</w:t>
      </w:r>
      <w:r w:rsidRPr="002A5FD4">
        <w:rPr>
          <w:color w:val="222222"/>
          <w:shd w:val="clear" w:color="auto" w:fill="FFFFFF"/>
        </w:rPr>
        <w:t>, </w:t>
      </w:r>
      <w:r w:rsidRPr="002A5FD4">
        <w:rPr>
          <w:i/>
          <w:iCs/>
          <w:color w:val="222222"/>
          <w:shd w:val="clear" w:color="auto" w:fill="FFFFFF"/>
        </w:rPr>
        <w:t>64</w:t>
      </w:r>
      <w:r w:rsidRPr="002A5FD4">
        <w:rPr>
          <w:color w:val="222222"/>
          <w:shd w:val="clear" w:color="auto" w:fill="FFFFFF"/>
        </w:rPr>
        <w:t>, 135-168.</w:t>
      </w:r>
    </w:p>
    <w:p w14:paraId="31EB1210" w14:textId="77777777" w:rsidR="0054252F" w:rsidRPr="000C609E" w:rsidRDefault="0054252F" w:rsidP="0054252F">
      <w:pPr>
        <w:spacing w:line="480" w:lineRule="auto"/>
        <w:ind w:left="720" w:hanging="720"/>
        <w:rPr>
          <w:color w:val="222222"/>
          <w:shd w:val="clear" w:color="auto" w:fill="FFFFFF"/>
        </w:rPr>
      </w:pPr>
      <w:r w:rsidRPr="000C609E">
        <w:rPr>
          <w:color w:val="222222"/>
          <w:shd w:val="clear" w:color="auto" w:fill="FFFFFF"/>
        </w:rPr>
        <w:lastRenderedPageBreak/>
        <w:t xml:space="preserve">Hammond, S.I., Muller, U., </w:t>
      </w:r>
      <w:proofErr w:type="spellStart"/>
      <w:r w:rsidRPr="000C609E">
        <w:rPr>
          <w:color w:val="222222"/>
          <w:shd w:val="clear" w:color="auto" w:fill="FFFFFF"/>
        </w:rPr>
        <w:t>Carpendale</w:t>
      </w:r>
      <w:proofErr w:type="spellEnd"/>
      <w:r w:rsidRPr="000C609E">
        <w:rPr>
          <w:color w:val="222222"/>
          <w:shd w:val="clear" w:color="auto" w:fill="FFFFFF"/>
        </w:rPr>
        <w:t xml:space="preserve">, J.I., </w:t>
      </w:r>
      <w:proofErr w:type="spellStart"/>
      <w:r w:rsidRPr="000C609E">
        <w:rPr>
          <w:color w:val="222222"/>
          <w:shd w:val="clear" w:color="auto" w:fill="FFFFFF"/>
        </w:rPr>
        <w:t>Bibok</w:t>
      </w:r>
      <w:proofErr w:type="spellEnd"/>
      <w:r w:rsidRPr="000C609E">
        <w:rPr>
          <w:color w:val="222222"/>
          <w:shd w:val="clear" w:color="auto" w:fill="FFFFFF"/>
        </w:rPr>
        <w:t>, M.B., &amp; Liebermann-</w:t>
      </w:r>
      <w:proofErr w:type="spellStart"/>
      <w:r w:rsidRPr="000C609E">
        <w:rPr>
          <w:color w:val="222222"/>
          <w:shd w:val="clear" w:color="auto" w:fill="FFFFFF"/>
        </w:rPr>
        <w:t>Finestone</w:t>
      </w:r>
      <w:proofErr w:type="spellEnd"/>
      <w:r w:rsidRPr="000C609E">
        <w:rPr>
          <w:color w:val="222222"/>
          <w:shd w:val="clear" w:color="auto" w:fill="FFFFFF"/>
        </w:rPr>
        <w:t xml:space="preserve">, D.P. (2012). The effects of parental scaffolding on preschoolers’ executive function. </w:t>
      </w:r>
      <w:r w:rsidRPr="000C609E">
        <w:rPr>
          <w:i/>
          <w:color w:val="222222"/>
          <w:shd w:val="clear" w:color="auto" w:fill="FFFFFF"/>
        </w:rPr>
        <w:t>Developmental Psychology</w:t>
      </w:r>
      <w:r w:rsidRPr="000C609E">
        <w:rPr>
          <w:color w:val="222222"/>
          <w:shd w:val="clear" w:color="auto" w:fill="FFFFFF"/>
        </w:rPr>
        <w:t xml:space="preserve">, </w:t>
      </w:r>
      <w:r w:rsidRPr="000C609E">
        <w:rPr>
          <w:i/>
          <w:color w:val="222222"/>
          <w:shd w:val="clear" w:color="auto" w:fill="FFFFFF"/>
        </w:rPr>
        <w:t xml:space="preserve">48, </w:t>
      </w:r>
      <w:r w:rsidRPr="000C609E">
        <w:rPr>
          <w:color w:val="222222"/>
          <w:shd w:val="clear" w:color="auto" w:fill="FFFFFF"/>
        </w:rPr>
        <w:t>271–281.</w:t>
      </w:r>
    </w:p>
    <w:p w14:paraId="2220C515" w14:textId="77777777" w:rsidR="0054252F" w:rsidRPr="002A5FD4" w:rsidRDefault="0054252F" w:rsidP="0054252F">
      <w:pPr>
        <w:spacing w:line="480" w:lineRule="auto"/>
        <w:ind w:left="720" w:hanging="720"/>
      </w:pPr>
      <w:r w:rsidRPr="002A5FD4">
        <w:t xml:space="preserve">Kidd, C., </w:t>
      </w:r>
      <w:proofErr w:type="spellStart"/>
      <w:r w:rsidRPr="002A5FD4">
        <w:t>Palmeri</w:t>
      </w:r>
      <w:proofErr w:type="spellEnd"/>
      <w:r w:rsidRPr="002A5FD4">
        <w:t xml:space="preserve">, H., &amp; </w:t>
      </w:r>
      <w:proofErr w:type="spellStart"/>
      <w:r w:rsidRPr="002A5FD4">
        <w:t>Aslin</w:t>
      </w:r>
      <w:proofErr w:type="spellEnd"/>
      <w:r w:rsidRPr="002A5FD4">
        <w:t>, R. N. (2013). Rational snacking: Young children’s decision-making on the marshmallow task is moderated by beliefs about environmental reliability. </w:t>
      </w:r>
      <w:r w:rsidRPr="002A5FD4">
        <w:rPr>
          <w:i/>
          <w:iCs/>
        </w:rPr>
        <w:t>Cognition</w:t>
      </w:r>
      <w:r w:rsidRPr="002A5FD4">
        <w:t>, </w:t>
      </w:r>
      <w:r w:rsidRPr="002A5FD4">
        <w:rPr>
          <w:i/>
          <w:iCs/>
        </w:rPr>
        <w:t>126</w:t>
      </w:r>
      <w:r w:rsidRPr="002A5FD4">
        <w:t>, 109-114.</w:t>
      </w:r>
    </w:p>
    <w:p w14:paraId="5E35853A" w14:textId="77777777" w:rsidR="0054252F" w:rsidRPr="002A5FD4" w:rsidRDefault="0054252F" w:rsidP="0054252F">
      <w:pPr>
        <w:spacing w:line="480" w:lineRule="auto"/>
        <w:ind w:left="720" w:hanging="720"/>
      </w:pPr>
      <w:r w:rsidRPr="002A5FD4">
        <w:t>Kuhn, L. J., Willoughby, M. T., Vernon-</w:t>
      </w:r>
      <w:proofErr w:type="spellStart"/>
      <w:r w:rsidRPr="002A5FD4">
        <w:t>Feagans</w:t>
      </w:r>
      <w:proofErr w:type="spellEnd"/>
      <w:r w:rsidRPr="002A5FD4">
        <w:t>, L., Blair, C. B., &amp; Family Life Project Key Investigators. (2016). The contribution of children’s time-specific and longitudinal expressive language skills on developmental trajectories of executive function. </w:t>
      </w:r>
      <w:r>
        <w:rPr>
          <w:i/>
          <w:iCs/>
        </w:rPr>
        <w:t>Journal of Experimental Child P</w:t>
      </w:r>
      <w:r w:rsidRPr="002A5FD4">
        <w:rPr>
          <w:i/>
          <w:iCs/>
        </w:rPr>
        <w:t>sychology</w:t>
      </w:r>
      <w:r w:rsidRPr="002A5FD4">
        <w:t>, </w:t>
      </w:r>
      <w:r w:rsidRPr="002A5FD4">
        <w:rPr>
          <w:i/>
          <w:iCs/>
        </w:rPr>
        <w:t>148</w:t>
      </w:r>
      <w:r w:rsidRPr="002A5FD4">
        <w:t>, 20-34.</w:t>
      </w:r>
    </w:p>
    <w:p w14:paraId="4644F0AA" w14:textId="77777777" w:rsidR="0054252F" w:rsidRPr="002A5FD4" w:rsidRDefault="0054252F" w:rsidP="0054252F">
      <w:pPr>
        <w:spacing w:line="480" w:lineRule="auto"/>
        <w:ind w:left="720" w:hanging="720"/>
      </w:pPr>
      <w:proofErr w:type="spellStart"/>
      <w:r w:rsidRPr="002A5FD4">
        <w:t>Lamm</w:t>
      </w:r>
      <w:proofErr w:type="spellEnd"/>
      <w:r w:rsidRPr="002A5FD4">
        <w:t xml:space="preserve">, B., Keller, H., </w:t>
      </w:r>
      <w:proofErr w:type="spellStart"/>
      <w:r w:rsidRPr="002A5FD4">
        <w:t>Teiser</w:t>
      </w:r>
      <w:proofErr w:type="spellEnd"/>
      <w:r w:rsidRPr="002A5FD4">
        <w:t xml:space="preserve">, J., </w:t>
      </w:r>
      <w:proofErr w:type="spellStart"/>
      <w:r w:rsidRPr="002A5FD4">
        <w:t>Gudi</w:t>
      </w:r>
      <w:proofErr w:type="spellEnd"/>
      <w:r w:rsidRPr="002A5FD4">
        <w:t xml:space="preserve">, H., </w:t>
      </w:r>
      <w:proofErr w:type="spellStart"/>
      <w:r w:rsidRPr="002A5FD4">
        <w:t>Yovsi</w:t>
      </w:r>
      <w:proofErr w:type="spellEnd"/>
      <w:r w:rsidRPr="002A5FD4">
        <w:t xml:space="preserve">, R. D., Freitag, C., ... &amp; </w:t>
      </w:r>
      <w:proofErr w:type="spellStart"/>
      <w:r w:rsidRPr="002A5FD4">
        <w:t>Vöhringer</w:t>
      </w:r>
      <w:proofErr w:type="spellEnd"/>
      <w:r w:rsidRPr="002A5FD4">
        <w:t>, I. (2018). Waiting for the Second Treat: Developing Culture</w:t>
      </w:r>
      <w:r w:rsidRPr="002A5FD4">
        <w:rPr>
          <w:rFonts w:ascii="American Typewriter" w:hAnsi="American Typewriter" w:cs="American Typewriter"/>
        </w:rPr>
        <w:t>‐</w:t>
      </w:r>
      <w:r w:rsidRPr="002A5FD4">
        <w:t>Specific Modes of Self</w:t>
      </w:r>
      <w:r w:rsidRPr="002A5FD4">
        <w:rPr>
          <w:rFonts w:ascii="American Typewriter" w:hAnsi="American Typewriter" w:cs="American Typewriter"/>
        </w:rPr>
        <w:t>‐</w:t>
      </w:r>
      <w:r w:rsidRPr="002A5FD4">
        <w:t>Regulation. </w:t>
      </w:r>
      <w:r w:rsidRPr="002A5FD4">
        <w:rPr>
          <w:i/>
          <w:iCs/>
        </w:rPr>
        <w:t>Child development</w:t>
      </w:r>
      <w:r w:rsidRPr="002A5FD4">
        <w:t>, </w:t>
      </w:r>
      <w:r w:rsidRPr="002A5FD4">
        <w:rPr>
          <w:i/>
          <w:iCs/>
        </w:rPr>
        <w:t>89</w:t>
      </w:r>
      <w:r w:rsidRPr="002A5FD4">
        <w:t>, e261-e277.</w:t>
      </w:r>
    </w:p>
    <w:p w14:paraId="5DD1877E" w14:textId="77777777" w:rsidR="0054252F" w:rsidRPr="00013BB2" w:rsidRDefault="0054252F" w:rsidP="0054252F">
      <w:pPr>
        <w:spacing w:line="480" w:lineRule="auto"/>
        <w:ind w:left="720" w:hanging="720"/>
      </w:pPr>
      <w:r w:rsidRPr="000C609E">
        <w:t xml:space="preserve">Michaelson, L. E., &amp; Munakata, Y. (2016). Trust matters: Seeing how an adult treats another person influences preschoolers' willingness to delay gratification. </w:t>
      </w:r>
      <w:r w:rsidRPr="000C609E">
        <w:rPr>
          <w:i/>
          <w:iCs/>
        </w:rPr>
        <w:t>Developmental Science</w:t>
      </w:r>
      <w:r w:rsidRPr="000C609E">
        <w:t xml:space="preserve">, </w:t>
      </w:r>
      <w:r w:rsidRPr="000C609E">
        <w:rPr>
          <w:i/>
          <w:iCs/>
        </w:rPr>
        <w:t>19</w:t>
      </w:r>
      <w:r w:rsidRPr="000C609E">
        <w:t>, 1011-1019.</w:t>
      </w:r>
    </w:p>
    <w:p w14:paraId="4A47CF87" w14:textId="77777777" w:rsidR="0054252F" w:rsidRPr="002A5FD4" w:rsidRDefault="0054252F" w:rsidP="0054252F">
      <w:pPr>
        <w:spacing w:line="480" w:lineRule="auto"/>
        <w:ind w:left="720" w:hanging="720"/>
      </w:pPr>
      <w:r w:rsidRPr="002A5FD4">
        <w:t>Miyake, A., &amp; Friedman, N. P. (2012). The nature and organization of individual differences in executive functions: Four general conclusions. </w:t>
      </w:r>
      <w:r>
        <w:rPr>
          <w:i/>
          <w:iCs/>
        </w:rPr>
        <w:t>Current Directions in Psychological S</w:t>
      </w:r>
      <w:r w:rsidRPr="002A5FD4">
        <w:rPr>
          <w:i/>
          <w:iCs/>
        </w:rPr>
        <w:t>cience</w:t>
      </w:r>
      <w:r w:rsidRPr="002A5FD4">
        <w:t>, </w:t>
      </w:r>
      <w:r w:rsidRPr="002A5FD4">
        <w:rPr>
          <w:i/>
          <w:iCs/>
        </w:rPr>
        <w:t>21</w:t>
      </w:r>
      <w:r w:rsidRPr="002A5FD4">
        <w:t>, 8-14.</w:t>
      </w:r>
    </w:p>
    <w:p w14:paraId="3FF15751" w14:textId="77777777" w:rsidR="0054252F" w:rsidRPr="00013BB2" w:rsidRDefault="0054252F" w:rsidP="0054252F">
      <w:pPr>
        <w:spacing w:line="480" w:lineRule="auto"/>
        <w:ind w:left="720" w:hanging="720"/>
      </w:pPr>
      <w:proofErr w:type="spellStart"/>
      <w:r w:rsidRPr="000C609E">
        <w:t>Shoda</w:t>
      </w:r>
      <w:proofErr w:type="spellEnd"/>
      <w:r w:rsidRPr="000C609E">
        <w:t xml:space="preserve">, Y., </w:t>
      </w:r>
      <w:proofErr w:type="spellStart"/>
      <w:r w:rsidRPr="000C609E">
        <w:t>Mischel</w:t>
      </w:r>
      <w:proofErr w:type="spellEnd"/>
      <w:r w:rsidRPr="000C609E">
        <w:t xml:space="preserve">, W., &amp; Peake, P. K. (1990). Predicting adolescent cognitive and self-regulatory competencies from preschool delay of gratification: Identifying diagnostic conditions. </w:t>
      </w:r>
      <w:r w:rsidRPr="000C609E">
        <w:rPr>
          <w:i/>
          <w:iCs/>
        </w:rPr>
        <w:t>Developmental Psychology</w:t>
      </w:r>
      <w:r w:rsidRPr="000C609E">
        <w:t xml:space="preserve">, </w:t>
      </w:r>
      <w:r w:rsidRPr="000C609E">
        <w:rPr>
          <w:i/>
          <w:iCs/>
        </w:rPr>
        <w:t>26</w:t>
      </w:r>
      <w:r>
        <w:t>, 978.</w:t>
      </w:r>
    </w:p>
    <w:p w14:paraId="28AFA022" w14:textId="77777777" w:rsidR="0054252F" w:rsidRPr="002A5FD4" w:rsidRDefault="0054252F" w:rsidP="0054252F">
      <w:pPr>
        <w:spacing w:line="480" w:lineRule="auto"/>
        <w:ind w:left="720" w:hanging="720"/>
      </w:pPr>
      <w:r w:rsidRPr="002A5FD4">
        <w:lastRenderedPageBreak/>
        <w:t xml:space="preserve">Spencer, S. J., </w:t>
      </w:r>
      <w:proofErr w:type="spellStart"/>
      <w:r w:rsidRPr="002A5FD4">
        <w:t>Zanna</w:t>
      </w:r>
      <w:proofErr w:type="spellEnd"/>
      <w:r w:rsidRPr="002A5FD4">
        <w:t>, M. P., &amp; Fong, G. T. (2005). Establishing a causal chain: why experiments are often more effective than mediational analyses in examining psychological processes. </w:t>
      </w:r>
      <w:r>
        <w:rPr>
          <w:i/>
          <w:iCs/>
        </w:rPr>
        <w:t>Journal of Personality and Social P</w:t>
      </w:r>
      <w:r w:rsidRPr="002A5FD4">
        <w:rPr>
          <w:i/>
          <w:iCs/>
        </w:rPr>
        <w:t>sychology</w:t>
      </w:r>
      <w:r w:rsidRPr="002A5FD4">
        <w:t>, </w:t>
      </w:r>
      <w:r w:rsidRPr="002A5FD4">
        <w:rPr>
          <w:i/>
          <w:iCs/>
        </w:rPr>
        <w:t>89</w:t>
      </w:r>
      <w:r w:rsidRPr="002A5FD4">
        <w:t>, 845.</w:t>
      </w:r>
    </w:p>
    <w:p w14:paraId="749F0CCB" w14:textId="77777777" w:rsidR="0054252F" w:rsidRPr="002A5FD4" w:rsidRDefault="0054252F" w:rsidP="0054252F">
      <w:pPr>
        <w:spacing w:line="480" w:lineRule="auto"/>
        <w:ind w:left="720" w:hanging="720"/>
      </w:pPr>
      <w:proofErr w:type="spellStart"/>
      <w:r w:rsidRPr="002A5FD4">
        <w:t>Sulik</w:t>
      </w:r>
      <w:proofErr w:type="spellEnd"/>
      <w:r w:rsidRPr="002A5FD4">
        <w:t>, M. J., Blair, C., Mills</w:t>
      </w:r>
      <w:r w:rsidRPr="002A5FD4">
        <w:rPr>
          <w:rFonts w:ascii="American Typewriter" w:hAnsi="American Typewriter" w:cs="American Typewriter"/>
        </w:rPr>
        <w:t>‐</w:t>
      </w:r>
      <w:r w:rsidRPr="002A5FD4">
        <w:t>Koonce, R., Berry, D., Greenberg, M., Family Life Project Investigators, ... &amp; Frank, J. L. (2015). Early parenting and the development of externalizing behavior problems: Longitudinal mediation through children's executive function. </w:t>
      </w:r>
      <w:r w:rsidRPr="002A5FD4">
        <w:rPr>
          <w:i/>
          <w:iCs/>
        </w:rPr>
        <w:t>Child Development</w:t>
      </w:r>
      <w:r w:rsidRPr="002A5FD4">
        <w:t>, </w:t>
      </w:r>
      <w:r w:rsidRPr="002A5FD4">
        <w:rPr>
          <w:i/>
          <w:iCs/>
        </w:rPr>
        <w:t>86</w:t>
      </w:r>
      <w:r w:rsidRPr="002A5FD4">
        <w:t>, 1588-1603.</w:t>
      </w:r>
    </w:p>
    <w:p w14:paraId="14BABCC9" w14:textId="77777777" w:rsidR="0054252F" w:rsidRDefault="0054252F" w:rsidP="0054252F">
      <w:pPr>
        <w:spacing w:line="480" w:lineRule="auto"/>
        <w:ind w:left="720" w:hanging="720"/>
      </w:pPr>
      <w:r w:rsidRPr="002A5FD4">
        <w:t>Vygotsky, L. (2012). Thought and language. Cambridge, MA: MIT Press. (Original work published 1934).</w:t>
      </w:r>
    </w:p>
    <w:p w14:paraId="5AE93A5E" w14:textId="77777777" w:rsidR="0054252F" w:rsidRPr="00CF1F6C" w:rsidRDefault="0054252F" w:rsidP="0054252F">
      <w:pPr>
        <w:spacing w:line="480" w:lineRule="auto"/>
        <w:ind w:left="720" w:hanging="720"/>
      </w:pPr>
      <w:r w:rsidRPr="000C609E">
        <w:t xml:space="preserve">Watts, T. W., Duncan, G. J., &amp; Quan, H. (2018). Revisiting the Marshmallow Test: A Conceptual Replication Investigating Links Between Early Delay of Gratification and Later Outcomes. </w:t>
      </w:r>
      <w:r w:rsidRPr="000C609E">
        <w:rPr>
          <w:i/>
          <w:iCs/>
        </w:rPr>
        <w:t>Psychological Science</w:t>
      </w:r>
      <w:r>
        <w:rPr>
          <w:i/>
          <w:iCs/>
        </w:rPr>
        <w:t xml:space="preserve">, 29, </w:t>
      </w:r>
      <w:r w:rsidRPr="0091177C">
        <w:rPr>
          <w:iCs/>
        </w:rPr>
        <w:t>1159-1177</w:t>
      </w:r>
      <w:r w:rsidRPr="0091177C">
        <w:t>.</w:t>
      </w:r>
    </w:p>
    <w:p w14:paraId="40710FB3" w14:textId="77777777" w:rsidR="0054252F" w:rsidRDefault="0054252F" w:rsidP="0054252F">
      <w:pPr>
        <w:spacing w:line="480" w:lineRule="auto"/>
      </w:pPr>
      <w:proofErr w:type="spellStart"/>
      <w:r w:rsidRPr="002A5FD4">
        <w:t>Zelazo</w:t>
      </w:r>
      <w:proofErr w:type="spellEnd"/>
      <w:r w:rsidRPr="002A5FD4">
        <w:t xml:space="preserve">, P. D., Anderson, J. E., Richler, J., </w:t>
      </w:r>
      <w:proofErr w:type="spellStart"/>
      <w:r w:rsidRPr="002A5FD4">
        <w:t>Wallner</w:t>
      </w:r>
      <w:proofErr w:type="spellEnd"/>
      <w:r w:rsidRPr="002A5FD4">
        <w:rPr>
          <w:rFonts w:ascii="American Typewriter" w:hAnsi="American Typewriter" w:cs="American Typewriter"/>
        </w:rPr>
        <w:t>‐</w:t>
      </w:r>
      <w:r w:rsidRPr="002A5FD4">
        <w:t xml:space="preserve">Allen, K., Beaumont, J. L., &amp; Weintraub, S. (2013). II. NIH Toolbox Cognition Battery (CB): Measuring executive </w:t>
      </w:r>
    </w:p>
    <w:p w14:paraId="4C7420EA" w14:textId="77777777" w:rsidR="0054252F" w:rsidRDefault="0054252F" w:rsidP="0054252F">
      <w:pPr>
        <w:spacing w:line="480" w:lineRule="auto"/>
        <w:ind w:firstLine="720"/>
        <w:rPr>
          <w:i/>
          <w:iCs/>
        </w:rPr>
      </w:pPr>
      <w:r w:rsidRPr="002A5FD4">
        <w:t>function and attention. </w:t>
      </w:r>
      <w:r w:rsidRPr="002A5FD4">
        <w:rPr>
          <w:i/>
          <w:iCs/>
        </w:rPr>
        <w:t xml:space="preserve">Monographs of the Society for Research in Child </w:t>
      </w:r>
    </w:p>
    <w:p w14:paraId="1E1F9783" w14:textId="77777777" w:rsidR="0054252F" w:rsidRPr="002A5FD4" w:rsidRDefault="0054252F" w:rsidP="0054252F">
      <w:pPr>
        <w:spacing w:line="480" w:lineRule="auto"/>
        <w:ind w:firstLine="720"/>
      </w:pPr>
      <w:r w:rsidRPr="002A5FD4">
        <w:rPr>
          <w:i/>
          <w:iCs/>
        </w:rPr>
        <w:t>Development</w:t>
      </w:r>
      <w:r w:rsidRPr="002A5FD4">
        <w:t>, </w:t>
      </w:r>
      <w:r w:rsidRPr="002A5FD4">
        <w:rPr>
          <w:i/>
          <w:iCs/>
        </w:rPr>
        <w:t>78</w:t>
      </w:r>
      <w:r w:rsidRPr="002A5FD4">
        <w:t>, 16-33.</w:t>
      </w:r>
    </w:p>
    <w:p w14:paraId="37BFE4B9" w14:textId="77777777" w:rsidR="004C07EC" w:rsidRPr="00856B81" w:rsidRDefault="004C07EC" w:rsidP="00013BB2">
      <w:pPr>
        <w:spacing w:line="480" w:lineRule="auto"/>
        <w:rPr>
          <w:rFonts w:cs="Times New Roman"/>
          <w:color w:val="222222"/>
          <w:shd w:val="clear" w:color="auto" w:fill="FFFFFF"/>
        </w:rPr>
      </w:pPr>
    </w:p>
    <w:p w14:paraId="2B94BD70" w14:textId="15F6B84E" w:rsidR="00A22440" w:rsidRPr="00856B81" w:rsidRDefault="00A22440" w:rsidP="00013BB2">
      <w:pPr>
        <w:spacing w:line="480" w:lineRule="auto"/>
        <w:rPr>
          <w:rFonts w:cs="Times New Roman"/>
        </w:rPr>
      </w:pPr>
    </w:p>
    <w:sectPr w:rsidR="00A22440" w:rsidRPr="00856B81" w:rsidSect="00013BB2">
      <w:headerReference w:type="even" r:id="rId9"/>
      <w:headerReference w:type="default" r:id="rId10"/>
      <w:headerReference w:type="first" r:id="rId11"/>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CCAC32" w15:done="0"/>
  <w15:commentEx w15:paraId="18063244" w15:done="0"/>
  <w15:commentEx w15:paraId="3063F414" w15:done="0"/>
  <w15:commentEx w15:paraId="747B35E9" w15:done="0"/>
  <w15:commentEx w15:paraId="41C9CAB6" w15:done="0"/>
  <w15:commentEx w15:paraId="6A94EE21" w15:done="0"/>
  <w15:commentEx w15:paraId="75339F45" w15:done="0"/>
  <w15:commentEx w15:paraId="3A305380" w15:done="0"/>
  <w15:commentEx w15:paraId="73F639C7" w15:done="0"/>
  <w15:commentEx w15:paraId="5A836B0C" w15:done="0"/>
  <w15:commentEx w15:paraId="2A1A987E" w15:done="0"/>
  <w15:commentEx w15:paraId="6BB7F478" w15:done="0"/>
  <w15:commentEx w15:paraId="727BD89E" w15:done="0"/>
  <w15:commentEx w15:paraId="345FF517" w15:done="0"/>
  <w15:commentEx w15:paraId="496B0631" w15:done="0"/>
  <w15:commentEx w15:paraId="537C07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CCAC32" w16cid:durableId="20110B85"/>
  <w16cid:commentId w16cid:paraId="18063244" w16cid:durableId="20110B86"/>
  <w16cid:commentId w16cid:paraId="3063F414" w16cid:durableId="2011100E"/>
  <w16cid:commentId w16cid:paraId="747B35E9" w16cid:durableId="20110B87"/>
  <w16cid:commentId w16cid:paraId="41C9CAB6" w16cid:durableId="201114EA"/>
  <w16cid:commentId w16cid:paraId="6A94EE21" w16cid:durableId="20110B88"/>
  <w16cid:commentId w16cid:paraId="75339F45" w16cid:durableId="20110B89"/>
  <w16cid:commentId w16cid:paraId="3A305380" w16cid:durableId="20110B8A"/>
  <w16cid:commentId w16cid:paraId="73F639C7" w16cid:durableId="20110B8B"/>
  <w16cid:commentId w16cid:paraId="5A836B0C" w16cid:durableId="20110B8C"/>
  <w16cid:commentId w16cid:paraId="2A1A987E" w16cid:durableId="201115CC"/>
  <w16cid:commentId w16cid:paraId="6BB7F478" w16cid:durableId="20110B8D"/>
  <w16cid:commentId w16cid:paraId="727BD89E" w16cid:durableId="201116AB"/>
  <w16cid:commentId w16cid:paraId="345FF517" w16cid:durableId="20110B8E"/>
  <w16cid:commentId w16cid:paraId="496B0631" w16cid:durableId="20111752"/>
  <w16cid:commentId w16cid:paraId="537C07DC" w16cid:durableId="20110B8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42A93" w14:textId="77777777" w:rsidR="001C61BA" w:rsidRDefault="001C61BA" w:rsidP="00013BB2">
      <w:r>
        <w:separator/>
      </w:r>
    </w:p>
  </w:endnote>
  <w:endnote w:type="continuationSeparator" w:id="0">
    <w:p w14:paraId="7153EC25" w14:textId="77777777" w:rsidR="001C61BA" w:rsidRDefault="001C61BA" w:rsidP="0001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altName w:val="Arial"/>
    <w:panose1 w:val="020F0502020204030204"/>
    <w:charset w:val="00"/>
    <w:family w:val="roman"/>
    <w:notTrueType/>
    <w:pitch w:val="default"/>
  </w:font>
  <w:font w:name="Palatino Linotype">
    <w:altName w:val="Palatino"/>
    <w:panose1 w:val="02040502050505030304"/>
    <w:charset w:val="00"/>
    <w:family w:val="auto"/>
    <w:pitch w:val="variable"/>
    <w:sig w:usb0="E0000287" w:usb1="40000013" w:usb2="00000000" w:usb3="00000000" w:csb0="0000019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3FC38" w14:textId="77777777" w:rsidR="001C61BA" w:rsidRDefault="001C61BA" w:rsidP="00013BB2">
      <w:r>
        <w:separator/>
      </w:r>
    </w:p>
  </w:footnote>
  <w:footnote w:type="continuationSeparator" w:id="0">
    <w:p w14:paraId="2FF5BC29" w14:textId="77777777" w:rsidR="001C61BA" w:rsidRDefault="001C61BA" w:rsidP="00013BB2">
      <w:r>
        <w:continuationSeparator/>
      </w:r>
    </w:p>
  </w:footnote>
  <w:footnote w:id="1">
    <w:p w14:paraId="5572B01F" w14:textId="2BDB855B" w:rsidR="001C61BA" w:rsidRPr="00751D11" w:rsidRDefault="001C61BA" w:rsidP="00751D11">
      <w:pPr>
        <w:rPr>
          <w:rFonts w:cs="Times New Roman"/>
          <w:color w:val="222222"/>
          <w:shd w:val="clear" w:color="auto" w:fill="FFFFFF"/>
        </w:rPr>
      </w:pPr>
      <w:r>
        <w:rPr>
          <w:rStyle w:val="FootnoteReference"/>
        </w:rPr>
        <w:footnoteRef/>
      </w:r>
      <w:r>
        <w:t xml:space="preserve"> </w:t>
      </w:r>
      <w:r>
        <w:rPr>
          <w:rFonts w:cs="Times New Roman"/>
          <w:color w:val="222222"/>
          <w:shd w:val="clear" w:color="auto" w:fill="FFFFFF"/>
        </w:rPr>
        <w:t>Watts et al. found no significant associations between delay and behavioral problems</w:t>
      </w:r>
      <w:r w:rsidRPr="00751D11">
        <w:rPr>
          <w:rFonts w:cs="Times New Roman"/>
          <w:color w:val="222222"/>
          <w:shd w:val="clear" w:color="auto" w:fill="FFFFFF"/>
        </w:rPr>
        <w:t>, so we focus our arguments about covariates on their academic achievement findings.</w:t>
      </w:r>
    </w:p>
    <w:p w14:paraId="57F555EC" w14:textId="47BB6BCE" w:rsidR="001C61BA" w:rsidRDefault="001C61BA" w:rsidP="00D33ABA">
      <w:pPr>
        <w:spacing w:line="276" w:lineRule="auto"/>
        <w:ind w:firstLine="720"/>
        <w:rPr>
          <w:rFonts w:cs="Times New Roman"/>
          <w:color w:val="222222"/>
          <w:shd w:val="clear" w:color="auto" w:fill="FFFFFF"/>
        </w:rPr>
      </w:pPr>
      <w:r>
        <w:rPr>
          <w:rFonts w:cs="Times New Roman"/>
          <w:color w:val="222222"/>
          <w:shd w:val="clear" w:color="auto" w:fill="FFFFFF"/>
        </w:rPr>
        <w:t xml:space="preserve"> </w:t>
      </w:r>
    </w:p>
    <w:p w14:paraId="33A9FFB3" w14:textId="2DCAB59C" w:rsidR="001C61BA" w:rsidRDefault="001C61BA">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06A5A" w14:textId="77777777" w:rsidR="001C61BA" w:rsidRDefault="001C61BA" w:rsidP="00013B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856BA8" w14:textId="77777777" w:rsidR="001C61BA" w:rsidRDefault="001C61BA" w:rsidP="00013BB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CE653" w14:textId="77777777" w:rsidR="001C61BA" w:rsidRDefault="001C61BA" w:rsidP="00013B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4460">
      <w:rPr>
        <w:rStyle w:val="PageNumber"/>
        <w:noProof/>
      </w:rPr>
      <w:t>10</w:t>
    </w:r>
    <w:r>
      <w:rPr>
        <w:rStyle w:val="PageNumber"/>
      </w:rPr>
      <w:fldChar w:fldCharType="end"/>
    </w:r>
  </w:p>
  <w:p w14:paraId="4CBFEEDF" w14:textId="675D05FB" w:rsidR="001C61BA" w:rsidRPr="00013BB2" w:rsidRDefault="001C61BA" w:rsidP="00013BB2">
    <w:pPr>
      <w:tabs>
        <w:tab w:val="right" w:pos="9360"/>
      </w:tabs>
      <w:ind w:right="360"/>
      <w:outlineLvl w:val="0"/>
      <w:rPr>
        <w:rFonts w:cs="Times New Roman"/>
        <w:color w:val="222222"/>
        <w:shd w:val="clear" w:color="auto" w:fill="FFFFFF"/>
      </w:rPr>
    </w:pPr>
    <w:r w:rsidRPr="00013BB2">
      <w:rPr>
        <w:rFonts w:cs="Times New Roman"/>
        <w:color w:val="222222"/>
        <w:shd w:val="clear" w:color="auto" w:fill="FFFFFF"/>
      </w:rPr>
      <w:t>DELAYING GRATIFICATION MATTERS</w:t>
    </w:r>
    <w:r w:rsidRPr="00013BB2">
      <w:rPr>
        <w:rFonts w:cs="Times New Roman"/>
        <w:color w:val="222222"/>
        <w:shd w:val="clear" w:color="auto" w:fill="FFFFFF"/>
      </w:rPr>
      <w:tab/>
    </w:r>
  </w:p>
  <w:p w14:paraId="5FBF8369" w14:textId="77777777" w:rsidR="001C61BA" w:rsidRDefault="001C61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1CAE1" w14:textId="78079D26" w:rsidR="001C61BA" w:rsidRDefault="001C61BA" w:rsidP="00013BB2">
    <w:pPr>
      <w:pStyle w:val="Header"/>
      <w:jc w:val="right"/>
    </w:pPr>
    <w:r>
      <w:t xml:space="preserve">RUNNING HEAD: DELAYING GRATIFICATION MATTERS                                                 </w:t>
    </w:r>
    <w:r>
      <w:rPr>
        <w:rStyle w:val="PageNumber"/>
      </w:rPr>
      <w:fldChar w:fldCharType="begin"/>
    </w:r>
    <w:r>
      <w:rPr>
        <w:rStyle w:val="PageNumber"/>
      </w:rPr>
      <w:instrText xml:space="preserve"> PAGE </w:instrText>
    </w:r>
    <w:r>
      <w:rPr>
        <w:rStyle w:val="PageNumber"/>
      </w:rPr>
      <w:fldChar w:fldCharType="separate"/>
    </w:r>
    <w:r w:rsidR="00A34460">
      <w:rPr>
        <w:rStyle w:val="PageNumber"/>
        <w:noProof/>
      </w:rPr>
      <w:t>1</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5EBE"/>
    <w:multiLevelType w:val="hybridMultilevel"/>
    <w:tmpl w:val="3C04F9A0"/>
    <w:lvl w:ilvl="0" w:tplc="9990903E">
      <w:start w:val="1"/>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3441C"/>
    <w:multiLevelType w:val="multilevel"/>
    <w:tmpl w:val="6C58C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8C7057"/>
    <w:multiLevelType w:val="hybridMultilevel"/>
    <w:tmpl w:val="5770D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244FE6"/>
    <w:multiLevelType w:val="hybridMultilevel"/>
    <w:tmpl w:val="92CE8264"/>
    <w:lvl w:ilvl="0" w:tplc="FD2AB69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DF1BDC"/>
    <w:multiLevelType w:val="hybridMultilevel"/>
    <w:tmpl w:val="B41629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uko Munakata">
    <w15:presenceInfo w15:providerId="None" w15:userId="Yuko Munaka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566"/>
    <w:rsid w:val="000005BB"/>
    <w:rsid w:val="00000946"/>
    <w:rsid w:val="00002FD3"/>
    <w:rsid w:val="00010B88"/>
    <w:rsid w:val="00011671"/>
    <w:rsid w:val="00013BB2"/>
    <w:rsid w:val="000223A6"/>
    <w:rsid w:val="00024BAD"/>
    <w:rsid w:val="00032EA0"/>
    <w:rsid w:val="00034009"/>
    <w:rsid w:val="00040B17"/>
    <w:rsid w:val="00043458"/>
    <w:rsid w:val="00044A04"/>
    <w:rsid w:val="00052818"/>
    <w:rsid w:val="000571B0"/>
    <w:rsid w:val="000714B0"/>
    <w:rsid w:val="00071CCF"/>
    <w:rsid w:val="00073617"/>
    <w:rsid w:val="00082CE7"/>
    <w:rsid w:val="00086FFB"/>
    <w:rsid w:val="00093F4F"/>
    <w:rsid w:val="000A0E8A"/>
    <w:rsid w:val="000A5D17"/>
    <w:rsid w:val="000A758E"/>
    <w:rsid w:val="000B4CDA"/>
    <w:rsid w:val="000B5559"/>
    <w:rsid w:val="000C6E12"/>
    <w:rsid w:val="000E0CDB"/>
    <w:rsid w:val="000E5568"/>
    <w:rsid w:val="000E6053"/>
    <w:rsid w:val="000F740F"/>
    <w:rsid w:val="00100334"/>
    <w:rsid w:val="00115DD9"/>
    <w:rsid w:val="001168C0"/>
    <w:rsid w:val="00123CD2"/>
    <w:rsid w:val="001258A8"/>
    <w:rsid w:val="00132E6A"/>
    <w:rsid w:val="0015258F"/>
    <w:rsid w:val="0015351D"/>
    <w:rsid w:val="001615DA"/>
    <w:rsid w:val="00163D62"/>
    <w:rsid w:val="00166917"/>
    <w:rsid w:val="00170498"/>
    <w:rsid w:val="001807DE"/>
    <w:rsid w:val="001820AB"/>
    <w:rsid w:val="001828A7"/>
    <w:rsid w:val="00184A5B"/>
    <w:rsid w:val="00187187"/>
    <w:rsid w:val="001943E3"/>
    <w:rsid w:val="001A0588"/>
    <w:rsid w:val="001A284D"/>
    <w:rsid w:val="001A3566"/>
    <w:rsid w:val="001A7F17"/>
    <w:rsid w:val="001B422C"/>
    <w:rsid w:val="001B58F8"/>
    <w:rsid w:val="001B7CBC"/>
    <w:rsid w:val="001C376B"/>
    <w:rsid w:val="001C61BA"/>
    <w:rsid w:val="001D1839"/>
    <w:rsid w:val="001E6A43"/>
    <w:rsid w:val="001F074F"/>
    <w:rsid w:val="001F2301"/>
    <w:rsid w:val="001F41E4"/>
    <w:rsid w:val="00205364"/>
    <w:rsid w:val="00220176"/>
    <w:rsid w:val="00247B87"/>
    <w:rsid w:val="00254B8C"/>
    <w:rsid w:val="0025732B"/>
    <w:rsid w:val="00260A5D"/>
    <w:rsid w:val="002679B3"/>
    <w:rsid w:val="00271F47"/>
    <w:rsid w:val="0027431A"/>
    <w:rsid w:val="00286168"/>
    <w:rsid w:val="00293071"/>
    <w:rsid w:val="002955BF"/>
    <w:rsid w:val="00295E11"/>
    <w:rsid w:val="00296537"/>
    <w:rsid w:val="002A41AB"/>
    <w:rsid w:val="002A6FE6"/>
    <w:rsid w:val="002A716D"/>
    <w:rsid w:val="002A79A5"/>
    <w:rsid w:val="002B15BC"/>
    <w:rsid w:val="002B7624"/>
    <w:rsid w:val="002C28A8"/>
    <w:rsid w:val="002D4C9B"/>
    <w:rsid w:val="002E0DB9"/>
    <w:rsid w:val="002F529A"/>
    <w:rsid w:val="002F53D3"/>
    <w:rsid w:val="002F571F"/>
    <w:rsid w:val="003066BA"/>
    <w:rsid w:val="00307536"/>
    <w:rsid w:val="0031493B"/>
    <w:rsid w:val="00337BF2"/>
    <w:rsid w:val="00341408"/>
    <w:rsid w:val="003429EF"/>
    <w:rsid w:val="003434F2"/>
    <w:rsid w:val="0035046D"/>
    <w:rsid w:val="00351582"/>
    <w:rsid w:val="00353CF8"/>
    <w:rsid w:val="003617E2"/>
    <w:rsid w:val="00362728"/>
    <w:rsid w:val="00373B37"/>
    <w:rsid w:val="003841C8"/>
    <w:rsid w:val="00386D1B"/>
    <w:rsid w:val="003A6796"/>
    <w:rsid w:val="003A71BA"/>
    <w:rsid w:val="003C04E0"/>
    <w:rsid w:val="003C32D9"/>
    <w:rsid w:val="003C4A19"/>
    <w:rsid w:val="003D3980"/>
    <w:rsid w:val="003D61C0"/>
    <w:rsid w:val="003D6D3D"/>
    <w:rsid w:val="003E5AD7"/>
    <w:rsid w:val="003E6207"/>
    <w:rsid w:val="003F1847"/>
    <w:rsid w:val="00405641"/>
    <w:rsid w:val="004118CD"/>
    <w:rsid w:val="00415450"/>
    <w:rsid w:val="00421AD1"/>
    <w:rsid w:val="00436E10"/>
    <w:rsid w:val="004554D6"/>
    <w:rsid w:val="004570E5"/>
    <w:rsid w:val="00473F1F"/>
    <w:rsid w:val="004749E4"/>
    <w:rsid w:val="00474DE7"/>
    <w:rsid w:val="0048014F"/>
    <w:rsid w:val="0048167E"/>
    <w:rsid w:val="00484027"/>
    <w:rsid w:val="00485291"/>
    <w:rsid w:val="00492B34"/>
    <w:rsid w:val="00492CBA"/>
    <w:rsid w:val="00496FC8"/>
    <w:rsid w:val="00497282"/>
    <w:rsid w:val="004A23A3"/>
    <w:rsid w:val="004A39A5"/>
    <w:rsid w:val="004A4904"/>
    <w:rsid w:val="004C07EC"/>
    <w:rsid w:val="004C67BE"/>
    <w:rsid w:val="004D1DE5"/>
    <w:rsid w:val="004D3631"/>
    <w:rsid w:val="004D6741"/>
    <w:rsid w:val="004E180E"/>
    <w:rsid w:val="004E632A"/>
    <w:rsid w:val="004E67D9"/>
    <w:rsid w:val="004E7A1C"/>
    <w:rsid w:val="004F065A"/>
    <w:rsid w:val="004F57E8"/>
    <w:rsid w:val="005044E2"/>
    <w:rsid w:val="00506318"/>
    <w:rsid w:val="00510F32"/>
    <w:rsid w:val="00530773"/>
    <w:rsid w:val="0054252F"/>
    <w:rsid w:val="00542596"/>
    <w:rsid w:val="005438BB"/>
    <w:rsid w:val="00571CC5"/>
    <w:rsid w:val="005B746F"/>
    <w:rsid w:val="005D1FC6"/>
    <w:rsid w:val="005F3433"/>
    <w:rsid w:val="006025D2"/>
    <w:rsid w:val="006062C2"/>
    <w:rsid w:val="00614E97"/>
    <w:rsid w:val="00617D12"/>
    <w:rsid w:val="00631D69"/>
    <w:rsid w:val="0064305D"/>
    <w:rsid w:val="00644A3B"/>
    <w:rsid w:val="00646FF0"/>
    <w:rsid w:val="00652E1F"/>
    <w:rsid w:val="00666DFC"/>
    <w:rsid w:val="0067181A"/>
    <w:rsid w:val="00681371"/>
    <w:rsid w:val="00691C61"/>
    <w:rsid w:val="00693A16"/>
    <w:rsid w:val="00695416"/>
    <w:rsid w:val="006A4638"/>
    <w:rsid w:val="006B535F"/>
    <w:rsid w:val="006C29A2"/>
    <w:rsid w:val="006D2C59"/>
    <w:rsid w:val="006D48AD"/>
    <w:rsid w:val="006E2BFD"/>
    <w:rsid w:val="006F02D1"/>
    <w:rsid w:val="006F6CBC"/>
    <w:rsid w:val="006F7761"/>
    <w:rsid w:val="00706CF7"/>
    <w:rsid w:val="007145D3"/>
    <w:rsid w:val="00735FEC"/>
    <w:rsid w:val="00751D11"/>
    <w:rsid w:val="007704E8"/>
    <w:rsid w:val="0077429D"/>
    <w:rsid w:val="007745AC"/>
    <w:rsid w:val="00774AF8"/>
    <w:rsid w:val="00776164"/>
    <w:rsid w:val="007764E8"/>
    <w:rsid w:val="00777B63"/>
    <w:rsid w:val="00780C88"/>
    <w:rsid w:val="007925B3"/>
    <w:rsid w:val="007A215F"/>
    <w:rsid w:val="007A504E"/>
    <w:rsid w:val="007C5B9E"/>
    <w:rsid w:val="007D07CB"/>
    <w:rsid w:val="007D0AAB"/>
    <w:rsid w:val="007E3254"/>
    <w:rsid w:val="007E65C9"/>
    <w:rsid w:val="007F04C5"/>
    <w:rsid w:val="007F1B35"/>
    <w:rsid w:val="007F2750"/>
    <w:rsid w:val="007F2F3F"/>
    <w:rsid w:val="007F5452"/>
    <w:rsid w:val="0080689C"/>
    <w:rsid w:val="0081327E"/>
    <w:rsid w:val="00820F3E"/>
    <w:rsid w:val="00821232"/>
    <w:rsid w:val="00823A0D"/>
    <w:rsid w:val="00825A3B"/>
    <w:rsid w:val="0083077B"/>
    <w:rsid w:val="00840223"/>
    <w:rsid w:val="00846DC5"/>
    <w:rsid w:val="00847240"/>
    <w:rsid w:val="008475A5"/>
    <w:rsid w:val="00856B81"/>
    <w:rsid w:val="00862ACC"/>
    <w:rsid w:val="008655CD"/>
    <w:rsid w:val="00894C61"/>
    <w:rsid w:val="008A09BF"/>
    <w:rsid w:val="008B3F25"/>
    <w:rsid w:val="008C214A"/>
    <w:rsid w:val="008C4E92"/>
    <w:rsid w:val="008D1169"/>
    <w:rsid w:val="008D7CF8"/>
    <w:rsid w:val="008E066F"/>
    <w:rsid w:val="008F1115"/>
    <w:rsid w:val="008F76BD"/>
    <w:rsid w:val="00904D58"/>
    <w:rsid w:val="0092091B"/>
    <w:rsid w:val="00944A22"/>
    <w:rsid w:val="00944A3B"/>
    <w:rsid w:val="0094596A"/>
    <w:rsid w:val="0095388C"/>
    <w:rsid w:val="009558CC"/>
    <w:rsid w:val="009611EE"/>
    <w:rsid w:val="0096518B"/>
    <w:rsid w:val="00970668"/>
    <w:rsid w:val="00980AEA"/>
    <w:rsid w:val="00981BB6"/>
    <w:rsid w:val="00986D31"/>
    <w:rsid w:val="009911F3"/>
    <w:rsid w:val="009A0D3E"/>
    <w:rsid w:val="009A6F05"/>
    <w:rsid w:val="009B1B6A"/>
    <w:rsid w:val="009B29EF"/>
    <w:rsid w:val="009B3B36"/>
    <w:rsid w:val="009C2D24"/>
    <w:rsid w:val="009C5388"/>
    <w:rsid w:val="009D7DDF"/>
    <w:rsid w:val="009F0F70"/>
    <w:rsid w:val="009F281C"/>
    <w:rsid w:val="009F34CF"/>
    <w:rsid w:val="009F6AA3"/>
    <w:rsid w:val="00A04359"/>
    <w:rsid w:val="00A059CF"/>
    <w:rsid w:val="00A110D0"/>
    <w:rsid w:val="00A146AC"/>
    <w:rsid w:val="00A16930"/>
    <w:rsid w:val="00A16CE8"/>
    <w:rsid w:val="00A22440"/>
    <w:rsid w:val="00A34460"/>
    <w:rsid w:val="00A400AA"/>
    <w:rsid w:val="00A45322"/>
    <w:rsid w:val="00A57BCC"/>
    <w:rsid w:val="00A604B3"/>
    <w:rsid w:val="00A67317"/>
    <w:rsid w:val="00A74915"/>
    <w:rsid w:val="00A772C7"/>
    <w:rsid w:val="00A8059D"/>
    <w:rsid w:val="00A8459D"/>
    <w:rsid w:val="00A95761"/>
    <w:rsid w:val="00A9644F"/>
    <w:rsid w:val="00AB0760"/>
    <w:rsid w:val="00AC1D74"/>
    <w:rsid w:val="00AC6A6C"/>
    <w:rsid w:val="00AD5434"/>
    <w:rsid w:val="00AE24B9"/>
    <w:rsid w:val="00AE27F7"/>
    <w:rsid w:val="00AE440A"/>
    <w:rsid w:val="00AE4E09"/>
    <w:rsid w:val="00AF030B"/>
    <w:rsid w:val="00B10107"/>
    <w:rsid w:val="00B342D7"/>
    <w:rsid w:val="00B348C2"/>
    <w:rsid w:val="00B66208"/>
    <w:rsid w:val="00B70634"/>
    <w:rsid w:val="00B723D3"/>
    <w:rsid w:val="00B90A3A"/>
    <w:rsid w:val="00B948B8"/>
    <w:rsid w:val="00B9658A"/>
    <w:rsid w:val="00B97561"/>
    <w:rsid w:val="00BA084A"/>
    <w:rsid w:val="00BA0E2E"/>
    <w:rsid w:val="00BA6E1B"/>
    <w:rsid w:val="00BB3C96"/>
    <w:rsid w:val="00BB5A71"/>
    <w:rsid w:val="00BB6B72"/>
    <w:rsid w:val="00BC0566"/>
    <w:rsid w:val="00BC35E1"/>
    <w:rsid w:val="00BC7C04"/>
    <w:rsid w:val="00BD104B"/>
    <w:rsid w:val="00BE0681"/>
    <w:rsid w:val="00BE2662"/>
    <w:rsid w:val="00BF0CB3"/>
    <w:rsid w:val="00C12257"/>
    <w:rsid w:val="00C24E94"/>
    <w:rsid w:val="00C26346"/>
    <w:rsid w:val="00C33C87"/>
    <w:rsid w:val="00C45A97"/>
    <w:rsid w:val="00C5331C"/>
    <w:rsid w:val="00C66640"/>
    <w:rsid w:val="00C81992"/>
    <w:rsid w:val="00C856C3"/>
    <w:rsid w:val="00CB459B"/>
    <w:rsid w:val="00CD487A"/>
    <w:rsid w:val="00CD63E0"/>
    <w:rsid w:val="00CE29AE"/>
    <w:rsid w:val="00CF5315"/>
    <w:rsid w:val="00D16CB0"/>
    <w:rsid w:val="00D21368"/>
    <w:rsid w:val="00D24FCA"/>
    <w:rsid w:val="00D2709B"/>
    <w:rsid w:val="00D274DC"/>
    <w:rsid w:val="00D33ABA"/>
    <w:rsid w:val="00D3454F"/>
    <w:rsid w:val="00D369DE"/>
    <w:rsid w:val="00D43F56"/>
    <w:rsid w:val="00D502B2"/>
    <w:rsid w:val="00D74D4A"/>
    <w:rsid w:val="00D82C28"/>
    <w:rsid w:val="00D926C0"/>
    <w:rsid w:val="00D95745"/>
    <w:rsid w:val="00D97049"/>
    <w:rsid w:val="00DB0BD9"/>
    <w:rsid w:val="00DB7C15"/>
    <w:rsid w:val="00DC3BDB"/>
    <w:rsid w:val="00DD33A8"/>
    <w:rsid w:val="00DF497A"/>
    <w:rsid w:val="00E00BCC"/>
    <w:rsid w:val="00E14AFF"/>
    <w:rsid w:val="00E14F09"/>
    <w:rsid w:val="00E2242F"/>
    <w:rsid w:val="00E2324E"/>
    <w:rsid w:val="00E2512B"/>
    <w:rsid w:val="00E352DB"/>
    <w:rsid w:val="00E4099D"/>
    <w:rsid w:val="00E45830"/>
    <w:rsid w:val="00E64372"/>
    <w:rsid w:val="00E70647"/>
    <w:rsid w:val="00E76112"/>
    <w:rsid w:val="00E816A3"/>
    <w:rsid w:val="00E82DFE"/>
    <w:rsid w:val="00E958A4"/>
    <w:rsid w:val="00EA049F"/>
    <w:rsid w:val="00EB1B83"/>
    <w:rsid w:val="00EB3E2D"/>
    <w:rsid w:val="00EB7E25"/>
    <w:rsid w:val="00EC2DD3"/>
    <w:rsid w:val="00EC64FD"/>
    <w:rsid w:val="00EC65FA"/>
    <w:rsid w:val="00EC701E"/>
    <w:rsid w:val="00EC7437"/>
    <w:rsid w:val="00ED1925"/>
    <w:rsid w:val="00ED3999"/>
    <w:rsid w:val="00ED4FB6"/>
    <w:rsid w:val="00EE5F65"/>
    <w:rsid w:val="00EE6298"/>
    <w:rsid w:val="00EF57F1"/>
    <w:rsid w:val="00EF7B73"/>
    <w:rsid w:val="00F15666"/>
    <w:rsid w:val="00F16287"/>
    <w:rsid w:val="00F435BD"/>
    <w:rsid w:val="00F45772"/>
    <w:rsid w:val="00F51715"/>
    <w:rsid w:val="00F555B3"/>
    <w:rsid w:val="00F67760"/>
    <w:rsid w:val="00F67CC6"/>
    <w:rsid w:val="00F90FE4"/>
    <w:rsid w:val="00F921AF"/>
    <w:rsid w:val="00FC499C"/>
    <w:rsid w:val="00FC5D45"/>
    <w:rsid w:val="00FC6837"/>
    <w:rsid w:val="00FD2375"/>
    <w:rsid w:val="00FD2425"/>
    <w:rsid w:val="00FD28F0"/>
    <w:rsid w:val="00FD591A"/>
    <w:rsid w:val="00FE66C1"/>
    <w:rsid w:val="00FF24CD"/>
    <w:rsid w:val="00FF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8F16F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359"/>
    <w:pPr>
      <w:ind w:left="720"/>
      <w:contextualSpacing/>
    </w:pPr>
  </w:style>
  <w:style w:type="character" w:styleId="CommentReference">
    <w:name w:val="annotation reference"/>
    <w:basedOn w:val="DefaultParagraphFont"/>
    <w:uiPriority w:val="99"/>
    <w:semiHidden/>
    <w:unhideWhenUsed/>
    <w:rsid w:val="004F57E8"/>
    <w:rPr>
      <w:sz w:val="18"/>
      <w:szCs w:val="18"/>
    </w:rPr>
  </w:style>
  <w:style w:type="paragraph" w:styleId="CommentText">
    <w:name w:val="annotation text"/>
    <w:basedOn w:val="Normal"/>
    <w:link w:val="CommentTextChar"/>
    <w:uiPriority w:val="99"/>
    <w:semiHidden/>
    <w:unhideWhenUsed/>
    <w:rsid w:val="004F57E8"/>
  </w:style>
  <w:style w:type="character" w:customStyle="1" w:styleId="CommentTextChar">
    <w:name w:val="Comment Text Char"/>
    <w:basedOn w:val="DefaultParagraphFont"/>
    <w:link w:val="CommentText"/>
    <w:uiPriority w:val="99"/>
    <w:semiHidden/>
    <w:rsid w:val="004F57E8"/>
  </w:style>
  <w:style w:type="paragraph" w:styleId="CommentSubject">
    <w:name w:val="annotation subject"/>
    <w:basedOn w:val="CommentText"/>
    <w:next w:val="CommentText"/>
    <w:link w:val="CommentSubjectChar"/>
    <w:uiPriority w:val="99"/>
    <w:semiHidden/>
    <w:unhideWhenUsed/>
    <w:rsid w:val="004F57E8"/>
    <w:rPr>
      <w:b/>
      <w:bCs/>
      <w:sz w:val="20"/>
      <w:szCs w:val="20"/>
    </w:rPr>
  </w:style>
  <w:style w:type="character" w:customStyle="1" w:styleId="CommentSubjectChar">
    <w:name w:val="Comment Subject Char"/>
    <w:basedOn w:val="CommentTextChar"/>
    <w:link w:val="CommentSubject"/>
    <w:uiPriority w:val="99"/>
    <w:semiHidden/>
    <w:rsid w:val="004F57E8"/>
    <w:rPr>
      <w:b/>
      <w:bCs/>
      <w:sz w:val="20"/>
      <w:szCs w:val="20"/>
    </w:rPr>
  </w:style>
  <w:style w:type="paragraph" w:styleId="BalloonText">
    <w:name w:val="Balloon Text"/>
    <w:basedOn w:val="Normal"/>
    <w:link w:val="BalloonTextChar"/>
    <w:uiPriority w:val="99"/>
    <w:semiHidden/>
    <w:unhideWhenUsed/>
    <w:rsid w:val="004F57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57E8"/>
    <w:rPr>
      <w:rFonts w:ascii="Lucida Grande" w:hAnsi="Lucida Grande" w:cs="Lucida Grande"/>
      <w:sz w:val="18"/>
      <w:szCs w:val="18"/>
    </w:rPr>
  </w:style>
  <w:style w:type="paragraph" w:styleId="NormalWeb">
    <w:name w:val="Normal (Web)"/>
    <w:basedOn w:val="Normal"/>
    <w:uiPriority w:val="99"/>
    <w:semiHidden/>
    <w:unhideWhenUsed/>
    <w:rsid w:val="0067181A"/>
    <w:pPr>
      <w:spacing w:before="100" w:beforeAutospacing="1" w:after="100" w:afterAutospacing="1"/>
    </w:pPr>
    <w:rPr>
      <w:rFonts w:cs="Times New Roman"/>
      <w:sz w:val="20"/>
      <w:szCs w:val="20"/>
    </w:rPr>
  </w:style>
  <w:style w:type="paragraph" w:styleId="Revision">
    <w:name w:val="Revision"/>
    <w:hidden/>
    <w:uiPriority w:val="99"/>
    <w:semiHidden/>
    <w:rsid w:val="001F41E4"/>
  </w:style>
  <w:style w:type="character" w:styleId="Strong">
    <w:name w:val="Strong"/>
    <w:basedOn w:val="DefaultParagraphFont"/>
    <w:uiPriority w:val="22"/>
    <w:qFormat/>
    <w:rsid w:val="00DB7C15"/>
    <w:rPr>
      <w:b/>
      <w:bCs/>
    </w:rPr>
  </w:style>
  <w:style w:type="character" w:customStyle="1" w:styleId="m-1190894816317954745m3665139397061020609gmail-m5298185498382448683gmail-msocommentreference">
    <w:name w:val="m_-1190894816317954745m_3665139397061020609gmail-m_5298185498382448683gmail-msocommentreference"/>
    <w:basedOn w:val="DefaultParagraphFont"/>
    <w:rsid w:val="00EE6298"/>
  </w:style>
  <w:style w:type="paragraph" w:styleId="Header">
    <w:name w:val="header"/>
    <w:basedOn w:val="Normal"/>
    <w:link w:val="HeaderChar"/>
    <w:uiPriority w:val="99"/>
    <w:unhideWhenUsed/>
    <w:rsid w:val="00013BB2"/>
    <w:pPr>
      <w:tabs>
        <w:tab w:val="center" w:pos="4320"/>
        <w:tab w:val="right" w:pos="8640"/>
      </w:tabs>
    </w:pPr>
  </w:style>
  <w:style w:type="character" w:customStyle="1" w:styleId="HeaderChar">
    <w:name w:val="Header Char"/>
    <w:basedOn w:val="DefaultParagraphFont"/>
    <w:link w:val="Header"/>
    <w:uiPriority w:val="99"/>
    <w:rsid w:val="00013BB2"/>
  </w:style>
  <w:style w:type="paragraph" w:styleId="Footer">
    <w:name w:val="footer"/>
    <w:basedOn w:val="Normal"/>
    <w:link w:val="FooterChar"/>
    <w:uiPriority w:val="99"/>
    <w:unhideWhenUsed/>
    <w:rsid w:val="00013BB2"/>
    <w:pPr>
      <w:tabs>
        <w:tab w:val="center" w:pos="4320"/>
        <w:tab w:val="right" w:pos="8640"/>
      </w:tabs>
    </w:pPr>
  </w:style>
  <w:style w:type="character" w:customStyle="1" w:styleId="FooterChar">
    <w:name w:val="Footer Char"/>
    <w:basedOn w:val="DefaultParagraphFont"/>
    <w:link w:val="Footer"/>
    <w:uiPriority w:val="99"/>
    <w:rsid w:val="00013BB2"/>
  </w:style>
  <w:style w:type="character" w:styleId="PageNumber">
    <w:name w:val="page number"/>
    <w:basedOn w:val="DefaultParagraphFont"/>
    <w:uiPriority w:val="99"/>
    <w:semiHidden/>
    <w:unhideWhenUsed/>
    <w:rsid w:val="00013BB2"/>
  </w:style>
  <w:style w:type="character" w:styleId="Emphasis">
    <w:name w:val="Emphasis"/>
    <w:basedOn w:val="DefaultParagraphFont"/>
    <w:uiPriority w:val="20"/>
    <w:qFormat/>
    <w:rsid w:val="00123CD2"/>
    <w:rPr>
      <w:i/>
      <w:iCs/>
    </w:rPr>
  </w:style>
  <w:style w:type="character" w:styleId="Hyperlink">
    <w:name w:val="Hyperlink"/>
    <w:basedOn w:val="DefaultParagraphFont"/>
    <w:uiPriority w:val="99"/>
    <w:semiHidden/>
    <w:unhideWhenUsed/>
    <w:rsid w:val="00123CD2"/>
    <w:rPr>
      <w:color w:val="0000FF"/>
      <w:u w:val="single"/>
    </w:rPr>
  </w:style>
  <w:style w:type="paragraph" w:styleId="FootnoteText">
    <w:name w:val="footnote text"/>
    <w:basedOn w:val="Normal"/>
    <w:link w:val="FootnoteTextChar"/>
    <w:uiPriority w:val="99"/>
    <w:semiHidden/>
    <w:unhideWhenUsed/>
    <w:rsid w:val="005F3433"/>
    <w:rPr>
      <w:sz w:val="20"/>
      <w:szCs w:val="20"/>
    </w:rPr>
  </w:style>
  <w:style w:type="character" w:customStyle="1" w:styleId="FootnoteTextChar">
    <w:name w:val="Footnote Text Char"/>
    <w:basedOn w:val="DefaultParagraphFont"/>
    <w:link w:val="FootnoteText"/>
    <w:uiPriority w:val="99"/>
    <w:semiHidden/>
    <w:rsid w:val="005F3433"/>
    <w:rPr>
      <w:sz w:val="20"/>
      <w:szCs w:val="20"/>
    </w:rPr>
  </w:style>
  <w:style w:type="character" w:styleId="FootnoteReference">
    <w:name w:val="footnote reference"/>
    <w:basedOn w:val="DefaultParagraphFont"/>
    <w:uiPriority w:val="99"/>
    <w:semiHidden/>
    <w:unhideWhenUsed/>
    <w:rsid w:val="005F343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359"/>
    <w:pPr>
      <w:ind w:left="720"/>
      <w:contextualSpacing/>
    </w:pPr>
  </w:style>
  <w:style w:type="character" w:styleId="CommentReference">
    <w:name w:val="annotation reference"/>
    <w:basedOn w:val="DefaultParagraphFont"/>
    <w:uiPriority w:val="99"/>
    <w:semiHidden/>
    <w:unhideWhenUsed/>
    <w:rsid w:val="004F57E8"/>
    <w:rPr>
      <w:sz w:val="18"/>
      <w:szCs w:val="18"/>
    </w:rPr>
  </w:style>
  <w:style w:type="paragraph" w:styleId="CommentText">
    <w:name w:val="annotation text"/>
    <w:basedOn w:val="Normal"/>
    <w:link w:val="CommentTextChar"/>
    <w:uiPriority w:val="99"/>
    <w:semiHidden/>
    <w:unhideWhenUsed/>
    <w:rsid w:val="004F57E8"/>
  </w:style>
  <w:style w:type="character" w:customStyle="1" w:styleId="CommentTextChar">
    <w:name w:val="Comment Text Char"/>
    <w:basedOn w:val="DefaultParagraphFont"/>
    <w:link w:val="CommentText"/>
    <w:uiPriority w:val="99"/>
    <w:semiHidden/>
    <w:rsid w:val="004F57E8"/>
  </w:style>
  <w:style w:type="paragraph" w:styleId="CommentSubject">
    <w:name w:val="annotation subject"/>
    <w:basedOn w:val="CommentText"/>
    <w:next w:val="CommentText"/>
    <w:link w:val="CommentSubjectChar"/>
    <w:uiPriority w:val="99"/>
    <w:semiHidden/>
    <w:unhideWhenUsed/>
    <w:rsid w:val="004F57E8"/>
    <w:rPr>
      <w:b/>
      <w:bCs/>
      <w:sz w:val="20"/>
      <w:szCs w:val="20"/>
    </w:rPr>
  </w:style>
  <w:style w:type="character" w:customStyle="1" w:styleId="CommentSubjectChar">
    <w:name w:val="Comment Subject Char"/>
    <w:basedOn w:val="CommentTextChar"/>
    <w:link w:val="CommentSubject"/>
    <w:uiPriority w:val="99"/>
    <w:semiHidden/>
    <w:rsid w:val="004F57E8"/>
    <w:rPr>
      <w:b/>
      <w:bCs/>
      <w:sz w:val="20"/>
      <w:szCs w:val="20"/>
    </w:rPr>
  </w:style>
  <w:style w:type="paragraph" w:styleId="BalloonText">
    <w:name w:val="Balloon Text"/>
    <w:basedOn w:val="Normal"/>
    <w:link w:val="BalloonTextChar"/>
    <w:uiPriority w:val="99"/>
    <w:semiHidden/>
    <w:unhideWhenUsed/>
    <w:rsid w:val="004F57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57E8"/>
    <w:rPr>
      <w:rFonts w:ascii="Lucida Grande" w:hAnsi="Lucida Grande" w:cs="Lucida Grande"/>
      <w:sz w:val="18"/>
      <w:szCs w:val="18"/>
    </w:rPr>
  </w:style>
  <w:style w:type="paragraph" w:styleId="NormalWeb">
    <w:name w:val="Normal (Web)"/>
    <w:basedOn w:val="Normal"/>
    <w:uiPriority w:val="99"/>
    <w:semiHidden/>
    <w:unhideWhenUsed/>
    <w:rsid w:val="0067181A"/>
    <w:pPr>
      <w:spacing w:before="100" w:beforeAutospacing="1" w:after="100" w:afterAutospacing="1"/>
    </w:pPr>
    <w:rPr>
      <w:rFonts w:cs="Times New Roman"/>
      <w:sz w:val="20"/>
      <w:szCs w:val="20"/>
    </w:rPr>
  </w:style>
  <w:style w:type="paragraph" w:styleId="Revision">
    <w:name w:val="Revision"/>
    <w:hidden/>
    <w:uiPriority w:val="99"/>
    <w:semiHidden/>
    <w:rsid w:val="001F41E4"/>
  </w:style>
  <w:style w:type="character" w:styleId="Strong">
    <w:name w:val="Strong"/>
    <w:basedOn w:val="DefaultParagraphFont"/>
    <w:uiPriority w:val="22"/>
    <w:qFormat/>
    <w:rsid w:val="00DB7C15"/>
    <w:rPr>
      <w:b/>
      <w:bCs/>
    </w:rPr>
  </w:style>
  <w:style w:type="character" w:customStyle="1" w:styleId="m-1190894816317954745m3665139397061020609gmail-m5298185498382448683gmail-msocommentreference">
    <w:name w:val="m_-1190894816317954745m_3665139397061020609gmail-m_5298185498382448683gmail-msocommentreference"/>
    <w:basedOn w:val="DefaultParagraphFont"/>
    <w:rsid w:val="00EE6298"/>
  </w:style>
  <w:style w:type="paragraph" w:styleId="Header">
    <w:name w:val="header"/>
    <w:basedOn w:val="Normal"/>
    <w:link w:val="HeaderChar"/>
    <w:uiPriority w:val="99"/>
    <w:unhideWhenUsed/>
    <w:rsid w:val="00013BB2"/>
    <w:pPr>
      <w:tabs>
        <w:tab w:val="center" w:pos="4320"/>
        <w:tab w:val="right" w:pos="8640"/>
      </w:tabs>
    </w:pPr>
  </w:style>
  <w:style w:type="character" w:customStyle="1" w:styleId="HeaderChar">
    <w:name w:val="Header Char"/>
    <w:basedOn w:val="DefaultParagraphFont"/>
    <w:link w:val="Header"/>
    <w:uiPriority w:val="99"/>
    <w:rsid w:val="00013BB2"/>
  </w:style>
  <w:style w:type="paragraph" w:styleId="Footer">
    <w:name w:val="footer"/>
    <w:basedOn w:val="Normal"/>
    <w:link w:val="FooterChar"/>
    <w:uiPriority w:val="99"/>
    <w:unhideWhenUsed/>
    <w:rsid w:val="00013BB2"/>
    <w:pPr>
      <w:tabs>
        <w:tab w:val="center" w:pos="4320"/>
        <w:tab w:val="right" w:pos="8640"/>
      </w:tabs>
    </w:pPr>
  </w:style>
  <w:style w:type="character" w:customStyle="1" w:styleId="FooterChar">
    <w:name w:val="Footer Char"/>
    <w:basedOn w:val="DefaultParagraphFont"/>
    <w:link w:val="Footer"/>
    <w:uiPriority w:val="99"/>
    <w:rsid w:val="00013BB2"/>
  </w:style>
  <w:style w:type="character" w:styleId="PageNumber">
    <w:name w:val="page number"/>
    <w:basedOn w:val="DefaultParagraphFont"/>
    <w:uiPriority w:val="99"/>
    <w:semiHidden/>
    <w:unhideWhenUsed/>
    <w:rsid w:val="00013BB2"/>
  </w:style>
  <w:style w:type="character" w:styleId="Emphasis">
    <w:name w:val="Emphasis"/>
    <w:basedOn w:val="DefaultParagraphFont"/>
    <w:uiPriority w:val="20"/>
    <w:qFormat/>
    <w:rsid w:val="00123CD2"/>
    <w:rPr>
      <w:i/>
      <w:iCs/>
    </w:rPr>
  </w:style>
  <w:style w:type="character" w:styleId="Hyperlink">
    <w:name w:val="Hyperlink"/>
    <w:basedOn w:val="DefaultParagraphFont"/>
    <w:uiPriority w:val="99"/>
    <w:semiHidden/>
    <w:unhideWhenUsed/>
    <w:rsid w:val="00123CD2"/>
    <w:rPr>
      <w:color w:val="0000FF"/>
      <w:u w:val="single"/>
    </w:rPr>
  </w:style>
  <w:style w:type="paragraph" w:styleId="FootnoteText">
    <w:name w:val="footnote text"/>
    <w:basedOn w:val="Normal"/>
    <w:link w:val="FootnoteTextChar"/>
    <w:uiPriority w:val="99"/>
    <w:semiHidden/>
    <w:unhideWhenUsed/>
    <w:rsid w:val="005F3433"/>
    <w:rPr>
      <w:sz w:val="20"/>
      <w:szCs w:val="20"/>
    </w:rPr>
  </w:style>
  <w:style w:type="character" w:customStyle="1" w:styleId="FootnoteTextChar">
    <w:name w:val="Footnote Text Char"/>
    <w:basedOn w:val="DefaultParagraphFont"/>
    <w:link w:val="FootnoteText"/>
    <w:uiPriority w:val="99"/>
    <w:semiHidden/>
    <w:rsid w:val="005F3433"/>
    <w:rPr>
      <w:sz w:val="20"/>
      <w:szCs w:val="20"/>
    </w:rPr>
  </w:style>
  <w:style w:type="character" w:styleId="FootnoteReference">
    <w:name w:val="footnote reference"/>
    <w:basedOn w:val="DefaultParagraphFont"/>
    <w:uiPriority w:val="99"/>
    <w:semiHidden/>
    <w:unhideWhenUsed/>
    <w:rsid w:val="005F34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68791">
      <w:bodyDiv w:val="1"/>
      <w:marLeft w:val="0"/>
      <w:marRight w:val="0"/>
      <w:marTop w:val="0"/>
      <w:marBottom w:val="0"/>
      <w:divBdr>
        <w:top w:val="none" w:sz="0" w:space="0" w:color="auto"/>
        <w:left w:val="none" w:sz="0" w:space="0" w:color="auto"/>
        <w:bottom w:val="none" w:sz="0" w:space="0" w:color="auto"/>
        <w:right w:val="none" w:sz="0" w:space="0" w:color="auto"/>
      </w:divBdr>
    </w:div>
    <w:div w:id="230504297">
      <w:bodyDiv w:val="1"/>
      <w:marLeft w:val="0"/>
      <w:marRight w:val="0"/>
      <w:marTop w:val="0"/>
      <w:marBottom w:val="0"/>
      <w:divBdr>
        <w:top w:val="none" w:sz="0" w:space="0" w:color="auto"/>
        <w:left w:val="none" w:sz="0" w:space="0" w:color="auto"/>
        <w:bottom w:val="none" w:sz="0" w:space="0" w:color="auto"/>
        <w:right w:val="none" w:sz="0" w:space="0" w:color="auto"/>
      </w:divBdr>
    </w:div>
    <w:div w:id="259333996">
      <w:bodyDiv w:val="1"/>
      <w:marLeft w:val="0"/>
      <w:marRight w:val="0"/>
      <w:marTop w:val="0"/>
      <w:marBottom w:val="0"/>
      <w:divBdr>
        <w:top w:val="none" w:sz="0" w:space="0" w:color="auto"/>
        <w:left w:val="none" w:sz="0" w:space="0" w:color="auto"/>
        <w:bottom w:val="none" w:sz="0" w:space="0" w:color="auto"/>
        <w:right w:val="none" w:sz="0" w:space="0" w:color="auto"/>
      </w:divBdr>
    </w:div>
    <w:div w:id="282425833">
      <w:bodyDiv w:val="1"/>
      <w:marLeft w:val="0"/>
      <w:marRight w:val="0"/>
      <w:marTop w:val="0"/>
      <w:marBottom w:val="0"/>
      <w:divBdr>
        <w:top w:val="none" w:sz="0" w:space="0" w:color="auto"/>
        <w:left w:val="none" w:sz="0" w:space="0" w:color="auto"/>
        <w:bottom w:val="none" w:sz="0" w:space="0" w:color="auto"/>
        <w:right w:val="none" w:sz="0" w:space="0" w:color="auto"/>
      </w:divBdr>
    </w:div>
    <w:div w:id="297733213">
      <w:bodyDiv w:val="1"/>
      <w:marLeft w:val="0"/>
      <w:marRight w:val="0"/>
      <w:marTop w:val="0"/>
      <w:marBottom w:val="0"/>
      <w:divBdr>
        <w:top w:val="none" w:sz="0" w:space="0" w:color="auto"/>
        <w:left w:val="none" w:sz="0" w:space="0" w:color="auto"/>
        <w:bottom w:val="none" w:sz="0" w:space="0" w:color="auto"/>
        <w:right w:val="none" w:sz="0" w:space="0" w:color="auto"/>
      </w:divBdr>
    </w:div>
    <w:div w:id="313530704">
      <w:bodyDiv w:val="1"/>
      <w:marLeft w:val="0"/>
      <w:marRight w:val="0"/>
      <w:marTop w:val="0"/>
      <w:marBottom w:val="0"/>
      <w:divBdr>
        <w:top w:val="none" w:sz="0" w:space="0" w:color="auto"/>
        <w:left w:val="none" w:sz="0" w:space="0" w:color="auto"/>
        <w:bottom w:val="none" w:sz="0" w:space="0" w:color="auto"/>
        <w:right w:val="none" w:sz="0" w:space="0" w:color="auto"/>
      </w:divBdr>
    </w:div>
    <w:div w:id="351609199">
      <w:bodyDiv w:val="1"/>
      <w:marLeft w:val="0"/>
      <w:marRight w:val="0"/>
      <w:marTop w:val="0"/>
      <w:marBottom w:val="0"/>
      <w:divBdr>
        <w:top w:val="none" w:sz="0" w:space="0" w:color="auto"/>
        <w:left w:val="none" w:sz="0" w:space="0" w:color="auto"/>
        <w:bottom w:val="none" w:sz="0" w:space="0" w:color="auto"/>
        <w:right w:val="none" w:sz="0" w:space="0" w:color="auto"/>
      </w:divBdr>
    </w:div>
    <w:div w:id="381902507">
      <w:bodyDiv w:val="1"/>
      <w:marLeft w:val="0"/>
      <w:marRight w:val="0"/>
      <w:marTop w:val="0"/>
      <w:marBottom w:val="0"/>
      <w:divBdr>
        <w:top w:val="none" w:sz="0" w:space="0" w:color="auto"/>
        <w:left w:val="none" w:sz="0" w:space="0" w:color="auto"/>
        <w:bottom w:val="none" w:sz="0" w:space="0" w:color="auto"/>
        <w:right w:val="none" w:sz="0" w:space="0" w:color="auto"/>
      </w:divBdr>
    </w:div>
    <w:div w:id="499581486">
      <w:bodyDiv w:val="1"/>
      <w:marLeft w:val="0"/>
      <w:marRight w:val="0"/>
      <w:marTop w:val="0"/>
      <w:marBottom w:val="0"/>
      <w:divBdr>
        <w:top w:val="none" w:sz="0" w:space="0" w:color="auto"/>
        <w:left w:val="none" w:sz="0" w:space="0" w:color="auto"/>
        <w:bottom w:val="none" w:sz="0" w:space="0" w:color="auto"/>
        <w:right w:val="none" w:sz="0" w:space="0" w:color="auto"/>
      </w:divBdr>
      <w:divsChild>
        <w:div w:id="415174020">
          <w:marLeft w:val="0"/>
          <w:marRight w:val="0"/>
          <w:marTop w:val="0"/>
          <w:marBottom w:val="0"/>
          <w:divBdr>
            <w:top w:val="none" w:sz="0" w:space="0" w:color="auto"/>
            <w:left w:val="none" w:sz="0" w:space="0" w:color="auto"/>
            <w:bottom w:val="none" w:sz="0" w:space="0" w:color="auto"/>
            <w:right w:val="none" w:sz="0" w:space="0" w:color="auto"/>
          </w:divBdr>
        </w:div>
      </w:divsChild>
    </w:div>
    <w:div w:id="561788877">
      <w:bodyDiv w:val="1"/>
      <w:marLeft w:val="0"/>
      <w:marRight w:val="0"/>
      <w:marTop w:val="0"/>
      <w:marBottom w:val="0"/>
      <w:divBdr>
        <w:top w:val="none" w:sz="0" w:space="0" w:color="auto"/>
        <w:left w:val="none" w:sz="0" w:space="0" w:color="auto"/>
        <w:bottom w:val="none" w:sz="0" w:space="0" w:color="auto"/>
        <w:right w:val="none" w:sz="0" w:space="0" w:color="auto"/>
      </w:divBdr>
      <w:divsChild>
        <w:div w:id="1876193334">
          <w:marLeft w:val="0"/>
          <w:marRight w:val="0"/>
          <w:marTop w:val="0"/>
          <w:marBottom w:val="0"/>
          <w:divBdr>
            <w:top w:val="none" w:sz="0" w:space="0" w:color="auto"/>
            <w:left w:val="none" w:sz="0" w:space="0" w:color="auto"/>
            <w:bottom w:val="none" w:sz="0" w:space="0" w:color="auto"/>
            <w:right w:val="none" w:sz="0" w:space="0" w:color="auto"/>
          </w:divBdr>
        </w:div>
        <w:div w:id="1845054327">
          <w:marLeft w:val="0"/>
          <w:marRight w:val="0"/>
          <w:marTop w:val="0"/>
          <w:marBottom w:val="0"/>
          <w:divBdr>
            <w:top w:val="none" w:sz="0" w:space="0" w:color="auto"/>
            <w:left w:val="none" w:sz="0" w:space="0" w:color="auto"/>
            <w:bottom w:val="none" w:sz="0" w:space="0" w:color="auto"/>
            <w:right w:val="none" w:sz="0" w:space="0" w:color="auto"/>
          </w:divBdr>
        </w:div>
      </w:divsChild>
    </w:div>
    <w:div w:id="635912667">
      <w:bodyDiv w:val="1"/>
      <w:marLeft w:val="0"/>
      <w:marRight w:val="0"/>
      <w:marTop w:val="0"/>
      <w:marBottom w:val="0"/>
      <w:divBdr>
        <w:top w:val="none" w:sz="0" w:space="0" w:color="auto"/>
        <w:left w:val="none" w:sz="0" w:space="0" w:color="auto"/>
        <w:bottom w:val="none" w:sz="0" w:space="0" w:color="auto"/>
        <w:right w:val="none" w:sz="0" w:space="0" w:color="auto"/>
      </w:divBdr>
    </w:div>
    <w:div w:id="683482393">
      <w:bodyDiv w:val="1"/>
      <w:marLeft w:val="0"/>
      <w:marRight w:val="0"/>
      <w:marTop w:val="0"/>
      <w:marBottom w:val="0"/>
      <w:divBdr>
        <w:top w:val="none" w:sz="0" w:space="0" w:color="auto"/>
        <w:left w:val="none" w:sz="0" w:space="0" w:color="auto"/>
        <w:bottom w:val="none" w:sz="0" w:space="0" w:color="auto"/>
        <w:right w:val="none" w:sz="0" w:space="0" w:color="auto"/>
      </w:divBdr>
      <w:divsChild>
        <w:div w:id="1443838991">
          <w:marLeft w:val="0"/>
          <w:marRight w:val="0"/>
          <w:marTop w:val="0"/>
          <w:marBottom w:val="0"/>
          <w:divBdr>
            <w:top w:val="none" w:sz="0" w:space="0" w:color="auto"/>
            <w:left w:val="none" w:sz="0" w:space="0" w:color="auto"/>
            <w:bottom w:val="none" w:sz="0" w:space="0" w:color="auto"/>
            <w:right w:val="none" w:sz="0" w:space="0" w:color="auto"/>
          </w:divBdr>
        </w:div>
      </w:divsChild>
    </w:div>
    <w:div w:id="749932084">
      <w:bodyDiv w:val="1"/>
      <w:marLeft w:val="0"/>
      <w:marRight w:val="0"/>
      <w:marTop w:val="0"/>
      <w:marBottom w:val="0"/>
      <w:divBdr>
        <w:top w:val="none" w:sz="0" w:space="0" w:color="auto"/>
        <w:left w:val="none" w:sz="0" w:space="0" w:color="auto"/>
        <w:bottom w:val="none" w:sz="0" w:space="0" w:color="auto"/>
        <w:right w:val="none" w:sz="0" w:space="0" w:color="auto"/>
      </w:divBdr>
    </w:div>
    <w:div w:id="784230254">
      <w:bodyDiv w:val="1"/>
      <w:marLeft w:val="0"/>
      <w:marRight w:val="0"/>
      <w:marTop w:val="0"/>
      <w:marBottom w:val="0"/>
      <w:divBdr>
        <w:top w:val="none" w:sz="0" w:space="0" w:color="auto"/>
        <w:left w:val="none" w:sz="0" w:space="0" w:color="auto"/>
        <w:bottom w:val="none" w:sz="0" w:space="0" w:color="auto"/>
        <w:right w:val="none" w:sz="0" w:space="0" w:color="auto"/>
      </w:divBdr>
    </w:div>
    <w:div w:id="907836706">
      <w:bodyDiv w:val="1"/>
      <w:marLeft w:val="0"/>
      <w:marRight w:val="0"/>
      <w:marTop w:val="0"/>
      <w:marBottom w:val="0"/>
      <w:divBdr>
        <w:top w:val="none" w:sz="0" w:space="0" w:color="auto"/>
        <w:left w:val="none" w:sz="0" w:space="0" w:color="auto"/>
        <w:bottom w:val="none" w:sz="0" w:space="0" w:color="auto"/>
        <w:right w:val="none" w:sz="0" w:space="0" w:color="auto"/>
      </w:divBdr>
    </w:div>
    <w:div w:id="975448552">
      <w:bodyDiv w:val="1"/>
      <w:marLeft w:val="0"/>
      <w:marRight w:val="0"/>
      <w:marTop w:val="0"/>
      <w:marBottom w:val="0"/>
      <w:divBdr>
        <w:top w:val="none" w:sz="0" w:space="0" w:color="auto"/>
        <w:left w:val="none" w:sz="0" w:space="0" w:color="auto"/>
        <w:bottom w:val="none" w:sz="0" w:space="0" w:color="auto"/>
        <w:right w:val="none" w:sz="0" w:space="0" w:color="auto"/>
      </w:divBdr>
    </w:div>
    <w:div w:id="1073623689">
      <w:bodyDiv w:val="1"/>
      <w:marLeft w:val="0"/>
      <w:marRight w:val="0"/>
      <w:marTop w:val="0"/>
      <w:marBottom w:val="0"/>
      <w:divBdr>
        <w:top w:val="none" w:sz="0" w:space="0" w:color="auto"/>
        <w:left w:val="none" w:sz="0" w:space="0" w:color="auto"/>
        <w:bottom w:val="none" w:sz="0" w:space="0" w:color="auto"/>
        <w:right w:val="none" w:sz="0" w:space="0" w:color="auto"/>
      </w:divBdr>
      <w:divsChild>
        <w:div w:id="214897599">
          <w:marLeft w:val="0"/>
          <w:marRight w:val="0"/>
          <w:marTop w:val="0"/>
          <w:marBottom w:val="0"/>
          <w:divBdr>
            <w:top w:val="none" w:sz="0" w:space="0" w:color="auto"/>
            <w:left w:val="none" w:sz="0" w:space="0" w:color="auto"/>
            <w:bottom w:val="none" w:sz="0" w:space="0" w:color="auto"/>
            <w:right w:val="none" w:sz="0" w:space="0" w:color="auto"/>
          </w:divBdr>
        </w:div>
        <w:div w:id="448014868">
          <w:marLeft w:val="0"/>
          <w:marRight w:val="0"/>
          <w:marTop w:val="0"/>
          <w:marBottom w:val="0"/>
          <w:divBdr>
            <w:top w:val="none" w:sz="0" w:space="0" w:color="auto"/>
            <w:left w:val="none" w:sz="0" w:space="0" w:color="auto"/>
            <w:bottom w:val="none" w:sz="0" w:space="0" w:color="auto"/>
            <w:right w:val="none" w:sz="0" w:space="0" w:color="auto"/>
          </w:divBdr>
        </w:div>
        <w:div w:id="1307776629">
          <w:marLeft w:val="0"/>
          <w:marRight w:val="0"/>
          <w:marTop w:val="0"/>
          <w:marBottom w:val="0"/>
          <w:divBdr>
            <w:top w:val="none" w:sz="0" w:space="0" w:color="auto"/>
            <w:left w:val="none" w:sz="0" w:space="0" w:color="auto"/>
            <w:bottom w:val="none" w:sz="0" w:space="0" w:color="auto"/>
            <w:right w:val="none" w:sz="0" w:space="0" w:color="auto"/>
          </w:divBdr>
        </w:div>
        <w:div w:id="233511603">
          <w:marLeft w:val="0"/>
          <w:marRight w:val="0"/>
          <w:marTop w:val="0"/>
          <w:marBottom w:val="0"/>
          <w:divBdr>
            <w:top w:val="none" w:sz="0" w:space="0" w:color="auto"/>
            <w:left w:val="none" w:sz="0" w:space="0" w:color="auto"/>
            <w:bottom w:val="none" w:sz="0" w:space="0" w:color="auto"/>
            <w:right w:val="none" w:sz="0" w:space="0" w:color="auto"/>
          </w:divBdr>
        </w:div>
        <w:div w:id="1614438508">
          <w:marLeft w:val="0"/>
          <w:marRight w:val="0"/>
          <w:marTop w:val="0"/>
          <w:marBottom w:val="0"/>
          <w:divBdr>
            <w:top w:val="none" w:sz="0" w:space="0" w:color="auto"/>
            <w:left w:val="none" w:sz="0" w:space="0" w:color="auto"/>
            <w:bottom w:val="none" w:sz="0" w:space="0" w:color="auto"/>
            <w:right w:val="none" w:sz="0" w:space="0" w:color="auto"/>
          </w:divBdr>
        </w:div>
        <w:div w:id="659164596">
          <w:marLeft w:val="0"/>
          <w:marRight w:val="0"/>
          <w:marTop w:val="0"/>
          <w:marBottom w:val="0"/>
          <w:divBdr>
            <w:top w:val="none" w:sz="0" w:space="0" w:color="auto"/>
            <w:left w:val="none" w:sz="0" w:space="0" w:color="auto"/>
            <w:bottom w:val="none" w:sz="0" w:space="0" w:color="auto"/>
            <w:right w:val="none" w:sz="0" w:space="0" w:color="auto"/>
          </w:divBdr>
        </w:div>
        <w:div w:id="821190894">
          <w:marLeft w:val="0"/>
          <w:marRight w:val="0"/>
          <w:marTop w:val="0"/>
          <w:marBottom w:val="0"/>
          <w:divBdr>
            <w:top w:val="none" w:sz="0" w:space="0" w:color="auto"/>
            <w:left w:val="none" w:sz="0" w:space="0" w:color="auto"/>
            <w:bottom w:val="none" w:sz="0" w:space="0" w:color="auto"/>
            <w:right w:val="none" w:sz="0" w:space="0" w:color="auto"/>
          </w:divBdr>
        </w:div>
      </w:divsChild>
    </w:div>
    <w:div w:id="1089620771">
      <w:bodyDiv w:val="1"/>
      <w:marLeft w:val="0"/>
      <w:marRight w:val="0"/>
      <w:marTop w:val="0"/>
      <w:marBottom w:val="0"/>
      <w:divBdr>
        <w:top w:val="none" w:sz="0" w:space="0" w:color="auto"/>
        <w:left w:val="none" w:sz="0" w:space="0" w:color="auto"/>
        <w:bottom w:val="none" w:sz="0" w:space="0" w:color="auto"/>
        <w:right w:val="none" w:sz="0" w:space="0" w:color="auto"/>
      </w:divBdr>
    </w:div>
    <w:div w:id="1096445461">
      <w:bodyDiv w:val="1"/>
      <w:marLeft w:val="0"/>
      <w:marRight w:val="0"/>
      <w:marTop w:val="0"/>
      <w:marBottom w:val="0"/>
      <w:divBdr>
        <w:top w:val="none" w:sz="0" w:space="0" w:color="auto"/>
        <w:left w:val="none" w:sz="0" w:space="0" w:color="auto"/>
        <w:bottom w:val="none" w:sz="0" w:space="0" w:color="auto"/>
        <w:right w:val="none" w:sz="0" w:space="0" w:color="auto"/>
      </w:divBdr>
    </w:div>
    <w:div w:id="1148474190">
      <w:bodyDiv w:val="1"/>
      <w:marLeft w:val="0"/>
      <w:marRight w:val="0"/>
      <w:marTop w:val="0"/>
      <w:marBottom w:val="0"/>
      <w:divBdr>
        <w:top w:val="none" w:sz="0" w:space="0" w:color="auto"/>
        <w:left w:val="none" w:sz="0" w:space="0" w:color="auto"/>
        <w:bottom w:val="none" w:sz="0" w:space="0" w:color="auto"/>
        <w:right w:val="none" w:sz="0" w:space="0" w:color="auto"/>
      </w:divBdr>
    </w:div>
    <w:div w:id="1161654468">
      <w:bodyDiv w:val="1"/>
      <w:marLeft w:val="0"/>
      <w:marRight w:val="0"/>
      <w:marTop w:val="0"/>
      <w:marBottom w:val="0"/>
      <w:divBdr>
        <w:top w:val="none" w:sz="0" w:space="0" w:color="auto"/>
        <w:left w:val="none" w:sz="0" w:space="0" w:color="auto"/>
        <w:bottom w:val="none" w:sz="0" w:space="0" w:color="auto"/>
        <w:right w:val="none" w:sz="0" w:space="0" w:color="auto"/>
      </w:divBdr>
    </w:div>
    <w:div w:id="1192258144">
      <w:bodyDiv w:val="1"/>
      <w:marLeft w:val="0"/>
      <w:marRight w:val="0"/>
      <w:marTop w:val="0"/>
      <w:marBottom w:val="0"/>
      <w:divBdr>
        <w:top w:val="none" w:sz="0" w:space="0" w:color="auto"/>
        <w:left w:val="none" w:sz="0" w:space="0" w:color="auto"/>
        <w:bottom w:val="none" w:sz="0" w:space="0" w:color="auto"/>
        <w:right w:val="none" w:sz="0" w:space="0" w:color="auto"/>
      </w:divBdr>
      <w:divsChild>
        <w:div w:id="1724332141">
          <w:marLeft w:val="0"/>
          <w:marRight w:val="0"/>
          <w:marTop w:val="0"/>
          <w:marBottom w:val="0"/>
          <w:divBdr>
            <w:top w:val="none" w:sz="0" w:space="0" w:color="auto"/>
            <w:left w:val="none" w:sz="0" w:space="0" w:color="auto"/>
            <w:bottom w:val="none" w:sz="0" w:space="0" w:color="auto"/>
            <w:right w:val="none" w:sz="0" w:space="0" w:color="auto"/>
          </w:divBdr>
        </w:div>
      </w:divsChild>
    </w:div>
    <w:div w:id="1422869837">
      <w:bodyDiv w:val="1"/>
      <w:marLeft w:val="0"/>
      <w:marRight w:val="0"/>
      <w:marTop w:val="0"/>
      <w:marBottom w:val="0"/>
      <w:divBdr>
        <w:top w:val="none" w:sz="0" w:space="0" w:color="auto"/>
        <w:left w:val="none" w:sz="0" w:space="0" w:color="auto"/>
        <w:bottom w:val="none" w:sz="0" w:space="0" w:color="auto"/>
        <w:right w:val="none" w:sz="0" w:space="0" w:color="auto"/>
      </w:divBdr>
      <w:divsChild>
        <w:div w:id="2028479326">
          <w:marLeft w:val="0"/>
          <w:marRight w:val="0"/>
          <w:marTop w:val="0"/>
          <w:marBottom w:val="0"/>
          <w:divBdr>
            <w:top w:val="none" w:sz="0" w:space="0" w:color="auto"/>
            <w:left w:val="none" w:sz="0" w:space="0" w:color="auto"/>
            <w:bottom w:val="none" w:sz="0" w:space="0" w:color="auto"/>
            <w:right w:val="none" w:sz="0" w:space="0" w:color="auto"/>
          </w:divBdr>
        </w:div>
        <w:div w:id="1456292224">
          <w:marLeft w:val="0"/>
          <w:marRight w:val="0"/>
          <w:marTop w:val="0"/>
          <w:marBottom w:val="0"/>
          <w:divBdr>
            <w:top w:val="none" w:sz="0" w:space="0" w:color="auto"/>
            <w:left w:val="none" w:sz="0" w:space="0" w:color="auto"/>
            <w:bottom w:val="none" w:sz="0" w:space="0" w:color="auto"/>
            <w:right w:val="none" w:sz="0" w:space="0" w:color="auto"/>
          </w:divBdr>
        </w:div>
      </w:divsChild>
    </w:div>
    <w:div w:id="1467309045">
      <w:bodyDiv w:val="1"/>
      <w:marLeft w:val="0"/>
      <w:marRight w:val="0"/>
      <w:marTop w:val="0"/>
      <w:marBottom w:val="0"/>
      <w:divBdr>
        <w:top w:val="none" w:sz="0" w:space="0" w:color="auto"/>
        <w:left w:val="none" w:sz="0" w:space="0" w:color="auto"/>
        <w:bottom w:val="none" w:sz="0" w:space="0" w:color="auto"/>
        <w:right w:val="none" w:sz="0" w:space="0" w:color="auto"/>
      </w:divBdr>
    </w:div>
    <w:div w:id="1613248685">
      <w:bodyDiv w:val="1"/>
      <w:marLeft w:val="0"/>
      <w:marRight w:val="0"/>
      <w:marTop w:val="0"/>
      <w:marBottom w:val="0"/>
      <w:divBdr>
        <w:top w:val="none" w:sz="0" w:space="0" w:color="auto"/>
        <w:left w:val="none" w:sz="0" w:space="0" w:color="auto"/>
        <w:bottom w:val="none" w:sz="0" w:space="0" w:color="auto"/>
        <w:right w:val="none" w:sz="0" w:space="0" w:color="auto"/>
      </w:divBdr>
    </w:div>
    <w:div w:id="1629625071">
      <w:bodyDiv w:val="1"/>
      <w:marLeft w:val="0"/>
      <w:marRight w:val="0"/>
      <w:marTop w:val="0"/>
      <w:marBottom w:val="0"/>
      <w:divBdr>
        <w:top w:val="none" w:sz="0" w:space="0" w:color="auto"/>
        <w:left w:val="none" w:sz="0" w:space="0" w:color="auto"/>
        <w:bottom w:val="none" w:sz="0" w:space="0" w:color="auto"/>
        <w:right w:val="none" w:sz="0" w:space="0" w:color="auto"/>
      </w:divBdr>
    </w:div>
    <w:div w:id="1669942892">
      <w:bodyDiv w:val="1"/>
      <w:marLeft w:val="0"/>
      <w:marRight w:val="0"/>
      <w:marTop w:val="0"/>
      <w:marBottom w:val="0"/>
      <w:divBdr>
        <w:top w:val="none" w:sz="0" w:space="0" w:color="auto"/>
        <w:left w:val="none" w:sz="0" w:space="0" w:color="auto"/>
        <w:bottom w:val="none" w:sz="0" w:space="0" w:color="auto"/>
        <w:right w:val="none" w:sz="0" w:space="0" w:color="auto"/>
      </w:divBdr>
    </w:div>
    <w:div w:id="1723602371">
      <w:bodyDiv w:val="1"/>
      <w:marLeft w:val="0"/>
      <w:marRight w:val="0"/>
      <w:marTop w:val="0"/>
      <w:marBottom w:val="0"/>
      <w:divBdr>
        <w:top w:val="none" w:sz="0" w:space="0" w:color="auto"/>
        <w:left w:val="none" w:sz="0" w:space="0" w:color="auto"/>
        <w:bottom w:val="none" w:sz="0" w:space="0" w:color="auto"/>
        <w:right w:val="none" w:sz="0" w:space="0" w:color="auto"/>
      </w:divBdr>
    </w:div>
    <w:div w:id="18989348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7"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3C4D9-6DE5-9B43-B94C-E357BBA7F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1838</Words>
  <Characters>10480</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Doebel</dc:creator>
  <cp:keywords/>
  <dc:description/>
  <cp:lastModifiedBy>Sabine Doebel</cp:lastModifiedBy>
  <cp:revision>5</cp:revision>
  <dcterms:created xsi:type="dcterms:W3CDTF">2019-02-24T15:12:00Z</dcterms:created>
  <dcterms:modified xsi:type="dcterms:W3CDTF">2019-02-25T19:40:00Z</dcterms:modified>
</cp:coreProperties>
</file>